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E6CDF">
      <w:pPr>
        <w:spacing w:line="360" w:lineRule="auto"/>
        <w:jc w:val="center"/>
        <w:rPr>
          <w:rFonts w:hint="eastAsia" w:hAnsi="宋体" w:cs="宋体"/>
          <w:b/>
          <w:spacing w:val="20"/>
          <w:sz w:val="48"/>
          <w:szCs w:val="48"/>
        </w:rPr>
      </w:pPr>
    </w:p>
    <w:p w14:paraId="1DFA16D9">
      <w:pPr>
        <w:pStyle w:val="24"/>
        <w:jc w:val="center"/>
        <w:rPr>
          <w:rFonts w:hint="eastAsia" w:hAnsi="宋体" w:cs="宋体"/>
          <w:b/>
          <w:spacing w:val="20"/>
          <w:sz w:val="48"/>
          <w:szCs w:val="48"/>
        </w:rPr>
      </w:pPr>
      <w:r>
        <w:rPr>
          <w:rFonts w:hint="eastAsia" w:hAnsi="宋体" w:cs="宋体"/>
          <w:b/>
          <w:spacing w:val="20"/>
          <w:sz w:val="48"/>
          <w:szCs w:val="48"/>
        </w:rPr>
        <w:t>郑州市中医院</w:t>
      </w:r>
    </w:p>
    <w:p w14:paraId="5007B36E">
      <w:pPr>
        <w:pStyle w:val="24"/>
        <w:jc w:val="center"/>
        <w:rPr>
          <w:rFonts w:hint="eastAsia" w:ascii="宋体" w:hAnsi="宋体" w:cs="宋体"/>
        </w:rPr>
      </w:pPr>
      <w:r>
        <w:rPr>
          <w:rFonts w:hint="eastAsia" w:hAnsi="宋体" w:cs="宋体"/>
          <w:b/>
          <w:spacing w:val="20"/>
          <w:sz w:val="48"/>
          <w:szCs w:val="48"/>
        </w:rPr>
        <w:t>品牌文化生态系统设计项目</w:t>
      </w:r>
    </w:p>
    <w:p w14:paraId="1A5D576C">
      <w:pPr>
        <w:rPr>
          <w:rFonts w:hint="eastAsia" w:ascii="宋体" w:hAnsi="宋体" w:cs="宋体"/>
        </w:rPr>
      </w:pPr>
    </w:p>
    <w:p w14:paraId="150307CC">
      <w:pPr>
        <w:rPr>
          <w:rFonts w:hint="eastAsia" w:ascii="宋体" w:hAnsi="宋体" w:cs="宋体"/>
        </w:rPr>
      </w:pPr>
    </w:p>
    <w:p w14:paraId="6A0E0A32">
      <w:pPr>
        <w:rPr>
          <w:rFonts w:hint="eastAsia" w:ascii="宋体" w:hAnsi="宋体" w:cs="宋体"/>
        </w:rPr>
      </w:pPr>
    </w:p>
    <w:p w14:paraId="69D3EBC8">
      <w:pPr>
        <w:rPr>
          <w:rFonts w:hint="eastAsia" w:ascii="宋体" w:hAnsi="宋体" w:cs="宋体"/>
        </w:rPr>
      </w:pPr>
    </w:p>
    <w:p w14:paraId="363F64C4">
      <w:pPr>
        <w:rPr>
          <w:rFonts w:hint="eastAsia" w:ascii="宋体" w:hAnsi="宋体" w:cs="宋体"/>
        </w:rPr>
      </w:pPr>
    </w:p>
    <w:p w14:paraId="5CB45FD6">
      <w:pPr>
        <w:rPr>
          <w:rFonts w:hint="eastAsia" w:ascii="宋体" w:hAnsi="宋体" w:cs="宋体"/>
        </w:rPr>
      </w:pPr>
    </w:p>
    <w:p w14:paraId="345CF60A">
      <w:pPr>
        <w:rPr>
          <w:rFonts w:hint="eastAsia" w:ascii="宋体" w:hAnsi="宋体" w:cs="宋体"/>
        </w:rPr>
      </w:pPr>
    </w:p>
    <w:p w14:paraId="26485845">
      <w:pPr>
        <w:rPr>
          <w:rFonts w:hint="eastAsia" w:ascii="宋体" w:hAnsi="宋体" w:cs="宋体"/>
        </w:rPr>
      </w:pPr>
    </w:p>
    <w:p w14:paraId="4408B8D5">
      <w:pPr>
        <w:rPr>
          <w:rFonts w:hint="eastAsia" w:ascii="宋体" w:hAnsi="宋体" w:cs="宋体"/>
        </w:rPr>
      </w:pPr>
    </w:p>
    <w:p w14:paraId="28AC6BC8">
      <w:pPr>
        <w:rPr>
          <w:rFonts w:hint="eastAsia" w:ascii="宋体" w:hAnsi="宋体" w:cs="宋体"/>
        </w:rPr>
      </w:pPr>
    </w:p>
    <w:p w14:paraId="7903A590">
      <w:pPr>
        <w:rPr>
          <w:rFonts w:hint="eastAsia" w:ascii="宋体" w:hAnsi="宋体" w:cs="宋体"/>
        </w:rPr>
      </w:pPr>
    </w:p>
    <w:p w14:paraId="03000BFA">
      <w:pPr>
        <w:rPr>
          <w:rFonts w:hint="eastAsia" w:ascii="宋体" w:hAnsi="宋体" w:cs="宋体"/>
        </w:rPr>
      </w:pPr>
    </w:p>
    <w:p w14:paraId="1B92EFF2">
      <w:pPr>
        <w:spacing w:line="360" w:lineRule="auto"/>
        <w:jc w:val="center"/>
        <w:rPr>
          <w:rFonts w:hint="eastAsia" w:ascii="宋体" w:hAnsi="宋体" w:cs="宋体"/>
          <w:b/>
          <w:sz w:val="84"/>
          <w:szCs w:val="84"/>
          <w14:shadow w14:blurRad="50800" w14:dist="38100" w14:dir="2700000" w14:sx="100000" w14:sy="100000" w14:kx="0" w14:ky="0" w14:algn="tl">
            <w14:srgbClr w14:val="000000">
              <w14:alpha w14:val="60000"/>
            </w14:srgbClr>
          </w14:shadow>
        </w:rPr>
      </w:pPr>
      <w:r>
        <w:rPr>
          <w:rFonts w:hint="eastAsia" w:ascii="宋体" w:hAnsi="宋体" w:cs="宋体"/>
          <w:b/>
          <w:sz w:val="84"/>
          <w:szCs w:val="84"/>
          <w14:shadow w14:blurRad="50800" w14:dist="38100" w14:dir="2700000" w14:sx="100000" w14:sy="100000" w14:kx="0" w14:ky="0" w14:algn="tl">
            <w14:srgbClr w14:val="000000">
              <w14:alpha w14:val="60000"/>
            </w14:srgbClr>
          </w14:shadow>
        </w:rPr>
        <w:t>比选文件</w:t>
      </w:r>
    </w:p>
    <w:p w14:paraId="3565A572">
      <w:pPr>
        <w:spacing w:line="360" w:lineRule="auto"/>
        <w:jc w:val="center"/>
        <w:rPr>
          <w:rFonts w:hint="eastAsia" w:ascii="宋体" w:hAnsi="宋体" w:cs="宋体"/>
          <w:sz w:val="32"/>
        </w:rPr>
      </w:pPr>
    </w:p>
    <w:p w14:paraId="4186B18D">
      <w:pPr>
        <w:pStyle w:val="8"/>
        <w:ind w:left="1380" w:hanging="960"/>
        <w:rPr>
          <w:rFonts w:hint="eastAsia" w:ascii="宋体" w:hAnsi="宋体" w:cs="宋体"/>
          <w:sz w:val="48"/>
          <w:szCs w:val="48"/>
        </w:rPr>
      </w:pPr>
    </w:p>
    <w:p w14:paraId="0111D7C8">
      <w:pPr>
        <w:pStyle w:val="8"/>
        <w:ind w:left="1380" w:hanging="960"/>
        <w:rPr>
          <w:rFonts w:hint="eastAsia" w:ascii="宋体" w:hAnsi="宋体" w:cs="宋体"/>
          <w:sz w:val="48"/>
          <w:szCs w:val="48"/>
        </w:rPr>
      </w:pPr>
    </w:p>
    <w:p w14:paraId="5EF2ABA0">
      <w:pPr>
        <w:pStyle w:val="8"/>
        <w:ind w:left="1380" w:hanging="960"/>
        <w:rPr>
          <w:rFonts w:hint="eastAsia" w:ascii="宋体" w:hAnsi="宋体" w:cs="宋体"/>
          <w:sz w:val="48"/>
          <w:szCs w:val="48"/>
        </w:rPr>
      </w:pPr>
    </w:p>
    <w:p w14:paraId="2BAA8976">
      <w:pPr>
        <w:pStyle w:val="8"/>
        <w:ind w:left="1380" w:hanging="960"/>
        <w:rPr>
          <w:rFonts w:hint="eastAsia" w:ascii="宋体" w:hAnsi="宋体" w:cs="宋体"/>
          <w:sz w:val="48"/>
          <w:szCs w:val="48"/>
        </w:rPr>
      </w:pPr>
    </w:p>
    <w:p w14:paraId="67A21343">
      <w:pPr>
        <w:pStyle w:val="8"/>
        <w:ind w:left="1380" w:hanging="960"/>
        <w:rPr>
          <w:rFonts w:hint="eastAsia" w:ascii="宋体" w:hAnsi="宋体" w:cs="宋体"/>
          <w:sz w:val="48"/>
          <w:szCs w:val="48"/>
        </w:rPr>
      </w:pPr>
    </w:p>
    <w:p w14:paraId="2A7FFF56">
      <w:pPr>
        <w:pStyle w:val="8"/>
        <w:ind w:left="1380" w:hanging="960"/>
        <w:jc w:val="center"/>
        <w:rPr>
          <w:rFonts w:hint="eastAsia" w:ascii="宋体" w:hAnsi="宋体" w:cs="宋体"/>
          <w:sz w:val="48"/>
          <w:szCs w:val="48"/>
        </w:rPr>
      </w:pPr>
    </w:p>
    <w:p w14:paraId="37E991C2">
      <w:pPr>
        <w:autoSpaceDE w:val="0"/>
        <w:autoSpaceDN w:val="0"/>
        <w:adjustRightInd w:val="0"/>
        <w:spacing w:line="480" w:lineRule="auto"/>
        <w:jc w:val="center"/>
        <w:rPr>
          <w:rFonts w:hint="eastAsia" w:ascii="宋体" w:hAnsi="宋体" w:cs="宋体"/>
          <w:b/>
          <w:sz w:val="36"/>
          <w:szCs w:val="36"/>
        </w:rPr>
      </w:pPr>
      <w:bookmarkStart w:id="0" w:name="_Toc18028"/>
      <w:r>
        <w:rPr>
          <w:rFonts w:hint="eastAsia" w:ascii="宋体" w:hAnsi="宋体" w:cs="宋体"/>
          <w:b/>
          <w:sz w:val="36"/>
          <w:szCs w:val="36"/>
        </w:rPr>
        <w:t>比选人：</w:t>
      </w:r>
      <w:bookmarkEnd w:id="0"/>
      <w:r>
        <w:rPr>
          <w:rFonts w:hint="eastAsia" w:ascii="宋体" w:hAnsi="宋体" w:cs="宋体"/>
          <w:b/>
          <w:sz w:val="36"/>
          <w:szCs w:val="36"/>
        </w:rPr>
        <w:t>郑州市中医院</w:t>
      </w:r>
    </w:p>
    <w:p w14:paraId="76BF0E50">
      <w:pPr>
        <w:tabs>
          <w:tab w:val="center" w:pos="4410"/>
          <w:tab w:val="left" w:pos="7440"/>
        </w:tabs>
        <w:adjustRightInd w:val="0"/>
        <w:spacing w:line="480" w:lineRule="auto"/>
        <w:jc w:val="center"/>
        <w:rPr>
          <w:rFonts w:hint="eastAsia" w:ascii="宋体" w:hAnsi="宋体" w:cs="宋体"/>
          <w:b/>
          <w:spacing w:val="125"/>
          <w:sz w:val="36"/>
          <w:szCs w:val="36"/>
        </w:rPr>
      </w:pPr>
      <w:bookmarkStart w:id="1" w:name="_Toc25040"/>
      <w:r>
        <w:rPr>
          <w:rFonts w:hint="eastAsia" w:ascii="宋体" w:hAnsi="宋体" w:cs="宋体"/>
          <w:b/>
          <w:sz w:val="36"/>
          <w:szCs w:val="36"/>
        </w:rPr>
        <w:t>二〇二</w:t>
      </w:r>
      <w:r>
        <w:rPr>
          <w:rFonts w:hint="eastAsia" w:ascii="宋体" w:hAnsi="宋体" w:cs="宋体"/>
          <w:b/>
          <w:sz w:val="36"/>
          <w:szCs w:val="36"/>
          <w:lang w:val="en-US" w:eastAsia="zh-CN"/>
        </w:rPr>
        <w:t>五</w:t>
      </w:r>
      <w:r>
        <w:rPr>
          <w:rFonts w:hint="eastAsia" w:ascii="宋体" w:hAnsi="宋体" w:cs="宋体"/>
          <w:b/>
          <w:sz w:val="36"/>
          <w:szCs w:val="36"/>
        </w:rPr>
        <w:t>年</w:t>
      </w:r>
      <w:r>
        <w:rPr>
          <w:rFonts w:hint="eastAsia" w:ascii="宋体" w:hAnsi="宋体" w:cs="宋体"/>
          <w:b/>
          <w:sz w:val="36"/>
          <w:szCs w:val="36"/>
          <w:lang w:val="en-US" w:eastAsia="zh-CN"/>
        </w:rPr>
        <w:t>五</w:t>
      </w:r>
      <w:r>
        <w:rPr>
          <w:rFonts w:hint="eastAsia" w:ascii="宋体" w:hAnsi="宋体" w:cs="宋体"/>
          <w:b/>
          <w:sz w:val="36"/>
          <w:szCs w:val="36"/>
        </w:rPr>
        <w:t>月</w:t>
      </w:r>
      <w:bookmarkEnd w:id="1"/>
    </w:p>
    <w:p w14:paraId="075DB749">
      <w:pPr>
        <w:tabs>
          <w:tab w:val="center" w:pos="4410"/>
          <w:tab w:val="left" w:pos="7440"/>
        </w:tabs>
        <w:jc w:val="center"/>
        <w:rPr>
          <w:rFonts w:hint="eastAsia" w:ascii="宋体" w:hAnsi="宋体" w:cs="宋体"/>
          <w:b/>
          <w:spacing w:val="125"/>
          <w:sz w:val="36"/>
          <w:szCs w:val="36"/>
        </w:rPr>
        <w:sectPr>
          <w:headerReference r:id="rId4" w:type="first"/>
          <w:footerReference r:id="rId6" w:type="first"/>
          <w:headerReference r:id="rId3" w:type="default"/>
          <w:footerReference r:id="rId5" w:type="default"/>
          <w:pgSz w:w="11906" w:h="16838"/>
          <w:pgMar w:top="1418" w:right="1418" w:bottom="1418" w:left="1418" w:header="851" w:footer="992" w:gutter="0"/>
          <w:pgNumType w:fmt="decimal" w:start="1"/>
          <w:cols w:space="720" w:num="1"/>
          <w:titlePg/>
          <w:docGrid w:type="linesAndChars" w:linePitch="312" w:charSpace="0"/>
        </w:sectPr>
      </w:pPr>
    </w:p>
    <w:p w14:paraId="214D9B29">
      <w:pPr>
        <w:tabs>
          <w:tab w:val="center" w:pos="4410"/>
          <w:tab w:val="left" w:pos="7440"/>
        </w:tabs>
        <w:jc w:val="center"/>
        <w:rPr>
          <w:rFonts w:hint="eastAsia" w:ascii="宋体" w:hAnsi="宋体" w:cs="宋体"/>
          <w:b/>
          <w:spacing w:val="125"/>
          <w:sz w:val="36"/>
          <w:szCs w:val="36"/>
        </w:rPr>
      </w:pPr>
      <w:r>
        <w:rPr>
          <w:rFonts w:hint="eastAsia" w:ascii="宋体" w:hAnsi="宋体" w:cs="宋体"/>
          <w:b/>
          <w:spacing w:val="125"/>
          <w:sz w:val="44"/>
          <w:szCs w:val="44"/>
        </w:rPr>
        <w:t>目录</w:t>
      </w:r>
    </w:p>
    <w:p w14:paraId="28396DC7">
      <w:pPr>
        <w:pStyle w:val="13"/>
        <w:tabs>
          <w:tab w:val="right" w:leader="dot" w:pos="9070"/>
        </w:tabs>
        <w:spacing w:line="480" w:lineRule="auto"/>
      </w:pPr>
      <w:r>
        <w:rPr>
          <w:rFonts w:hint="eastAsia" w:ascii="宋体" w:hAnsi="宋体" w:cs="宋体"/>
          <w:b/>
          <w:spacing w:val="125"/>
          <w:sz w:val="36"/>
          <w:szCs w:val="36"/>
        </w:rPr>
        <w:fldChar w:fldCharType="begin"/>
      </w:r>
      <w:r>
        <w:rPr>
          <w:rFonts w:hint="eastAsia" w:ascii="宋体" w:hAnsi="宋体" w:cs="宋体"/>
          <w:b/>
          <w:spacing w:val="125"/>
          <w:sz w:val="36"/>
          <w:szCs w:val="36"/>
        </w:rPr>
        <w:instrText xml:space="preserve">TOC \o "1-1" \h \u </w:instrText>
      </w:r>
      <w:r>
        <w:rPr>
          <w:rFonts w:hint="eastAsia" w:ascii="宋体" w:hAnsi="宋体" w:cs="宋体"/>
          <w:b/>
          <w:spacing w:val="125"/>
          <w:sz w:val="36"/>
          <w:szCs w:val="36"/>
        </w:rPr>
        <w:fldChar w:fldCharType="separate"/>
      </w:r>
      <w:r>
        <w:rPr>
          <w:rFonts w:hint="eastAsia" w:ascii="宋体" w:hAnsi="宋体" w:cs="宋体"/>
          <w:spacing w:val="125"/>
          <w:szCs w:val="36"/>
        </w:rPr>
        <w:fldChar w:fldCharType="begin"/>
      </w:r>
      <w:r>
        <w:rPr>
          <w:rFonts w:hint="eastAsia" w:ascii="宋体" w:hAnsi="宋体" w:cs="宋体"/>
          <w:spacing w:val="125"/>
          <w:szCs w:val="36"/>
        </w:rPr>
        <w:instrText xml:space="preserve"> HYPERLINK \l _Toc12424 </w:instrText>
      </w:r>
      <w:r>
        <w:rPr>
          <w:rFonts w:hint="eastAsia" w:ascii="宋体" w:hAnsi="宋体" w:cs="宋体"/>
          <w:spacing w:val="125"/>
          <w:szCs w:val="36"/>
        </w:rPr>
        <w:fldChar w:fldCharType="separate"/>
      </w:r>
      <w:r>
        <w:rPr>
          <w:rFonts w:hint="eastAsia" w:ascii="宋体" w:hAnsi="宋体" w:cs="宋体"/>
          <w:bCs/>
        </w:rPr>
        <w:t>第一章 比选公告</w:t>
      </w:r>
      <w:r>
        <w:tab/>
      </w:r>
      <w:r>
        <w:rPr>
          <w:rFonts w:hint="eastAsia"/>
          <w:lang w:val="en-US" w:eastAsia="zh-CN"/>
        </w:rPr>
        <w:t>3</w:t>
      </w:r>
      <w:r>
        <w:rPr>
          <w:rFonts w:hint="eastAsia" w:ascii="宋体" w:hAnsi="宋体" w:cs="宋体"/>
          <w:spacing w:val="125"/>
          <w:szCs w:val="36"/>
        </w:rPr>
        <w:fldChar w:fldCharType="end"/>
      </w:r>
    </w:p>
    <w:p w14:paraId="0FD83882">
      <w:pPr>
        <w:pStyle w:val="13"/>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_Toc245 </w:instrText>
      </w:r>
      <w:r>
        <w:rPr>
          <w:rFonts w:hint="eastAsia" w:ascii="宋体" w:hAnsi="宋体" w:cs="宋体"/>
          <w:spacing w:val="125"/>
          <w:szCs w:val="36"/>
        </w:rPr>
        <w:fldChar w:fldCharType="separate"/>
      </w:r>
      <w:r>
        <w:rPr>
          <w:rFonts w:hint="eastAsia" w:ascii="宋体" w:hAnsi="宋体" w:cs="宋体"/>
          <w:bCs/>
        </w:rPr>
        <w:t>第二章 供应商须知</w:t>
      </w:r>
      <w:r>
        <w:tab/>
      </w:r>
      <w:r>
        <w:rPr>
          <w:rFonts w:hint="eastAsia"/>
          <w:lang w:val="en-US" w:eastAsia="zh-CN"/>
        </w:rPr>
        <w:t>7</w:t>
      </w:r>
      <w:r>
        <w:rPr>
          <w:rFonts w:hint="eastAsia" w:ascii="宋体" w:hAnsi="宋体" w:cs="宋体"/>
          <w:spacing w:val="125"/>
          <w:szCs w:val="36"/>
        </w:rPr>
        <w:fldChar w:fldCharType="end"/>
      </w:r>
    </w:p>
    <w:p w14:paraId="4C392836">
      <w:pPr>
        <w:pStyle w:val="13"/>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_Toc23891 </w:instrText>
      </w:r>
      <w:r>
        <w:rPr>
          <w:rFonts w:hint="eastAsia" w:ascii="宋体" w:hAnsi="宋体" w:cs="宋体"/>
          <w:spacing w:val="125"/>
          <w:szCs w:val="36"/>
        </w:rPr>
        <w:fldChar w:fldCharType="separate"/>
      </w:r>
      <w:r>
        <w:rPr>
          <w:rFonts w:hint="eastAsia" w:ascii="宋体" w:hAnsi="宋体" w:eastAsia="宋体" w:cs="宋体"/>
          <w:bCs/>
        </w:rPr>
        <w:t>第三章 比选评审办法</w:t>
      </w:r>
      <w:r>
        <w:tab/>
      </w:r>
      <w:r>
        <w:rPr>
          <w:rFonts w:hint="eastAsia"/>
          <w:lang w:val="en-US" w:eastAsia="zh-CN"/>
        </w:rPr>
        <w:t>9</w:t>
      </w:r>
      <w:r>
        <w:rPr>
          <w:rFonts w:hint="eastAsia" w:ascii="宋体" w:hAnsi="宋体" w:cs="宋体"/>
          <w:spacing w:val="125"/>
          <w:szCs w:val="36"/>
        </w:rPr>
        <w:fldChar w:fldCharType="end"/>
      </w:r>
    </w:p>
    <w:p w14:paraId="38E4F2E5">
      <w:pPr>
        <w:pStyle w:val="13"/>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_Toc9785 </w:instrText>
      </w:r>
      <w:r>
        <w:rPr>
          <w:rFonts w:hint="eastAsia" w:ascii="宋体" w:hAnsi="宋体" w:cs="宋体"/>
          <w:spacing w:val="125"/>
          <w:szCs w:val="36"/>
        </w:rPr>
        <w:fldChar w:fldCharType="separate"/>
      </w:r>
      <w:r>
        <w:rPr>
          <w:rFonts w:hint="eastAsia" w:ascii="宋体" w:hAnsi="宋体" w:eastAsia="宋体" w:cs="宋体"/>
          <w:bCs/>
        </w:rPr>
        <w:t>第四章 项目需求</w:t>
      </w:r>
      <w:r>
        <w:tab/>
      </w:r>
      <w:r>
        <w:rPr>
          <w:rFonts w:hint="eastAsia"/>
          <w:lang w:val="en-US" w:eastAsia="zh-CN"/>
        </w:rPr>
        <w:t>13</w:t>
      </w:r>
      <w:r>
        <w:rPr>
          <w:rFonts w:hint="eastAsia" w:ascii="宋体" w:hAnsi="宋体" w:cs="宋体"/>
          <w:spacing w:val="125"/>
          <w:szCs w:val="36"/>
        </w:rPr>
        <w:fldChar w:fldCharType="end"/>
      </w:r>
    </w:p>
    <w:p w14:paraId="43A29FE1">
      <w:pPr>
        <w:pStyle w:val="13"/>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_Toc7350 </w:instrText>
      </w:r>
      <w:r>
        <w:rPr>
          <w:rFonts w:hint="eastAsia" w:ascii="宋体" w:hAnsi="宋体" w:cs="宋体"/>
          <w:spacing w:val="125"/>
          <w:szCs w:val="36"/>
        </w:rPr>
        <w:fldChar w:fldCharType="separate"/>
      </w:r>
      <w:r>
        <w:rPr>
          <w:rFonts w:hint="eastAsia" w:ascii="宋体" w:hAnsi="宋体" w:eastAsia="宋体" w:cs="宋体"/>
          <w:bCs/>
        </w:rPr>
        <w:t>第五章 采购合同</w:t>
      </w:r>
      <w:r>
        <w:tab/>
      </w:r>
      <w:r>
        <w:rPr>
          <w:rFonts w:hint="eastAsia"/>
          <w:lang w:val="en-US" w:eastAsia="zh-CN"/>
        </w:rPr>
        <w:t>14</w:t>
      </w:r>
      <w:r>
        <w:rPr>
          <w:rFonts w:hint="eastAsia" w:ascii="宋体" w:hAnsi="宋体" w:cs="宋体"/>
          <w:spacing w:val="125"/>
          <w:szCs w:val="36"/>
        </w:rPr>
        <w:fldChar w:fldCharType="end"/>
      </w:r>
    </w:p>
    <w:p w14:paraId="2133FE71">
      <w:pPr>
        <w:pStyle w:val="13"/>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_Toc17448 </w:instrText>
      </w:r>
      <w:r>
        <w:rPr>
          <w:rFonts w:hint="eastAsia" w:ascii="宋体" w:hAnsi="宋体" w:cs="宋体"/>
          <w:spacing w:val="125"/>
          <w:szCs w:val="36"/>
        </w:rPr>
        <w:fldChar w:fldCharType="separate"/>
      </w:r>
      <w:r>
        <w:rPr>
          <w:rFonts w:hint="eastAsia" w:ascii="宋体" w:hAnsi="宋体" w:eastAsia="宋体" w:cs="宋体"/>
          <w:bCs/>
        </w:rPr>
        <w:t>第六章 比选响应文件格式</w:t>
      </w:r>
      <w:r>
        <w:tab/>
      </w:r>
      <w:r>
        <w:rPr>
          <w:rFonts w:hint="eastAsia"/>
          <w:lang w:val="en-US" w:eastAsia="zh-CN"/>
        </w:rPr>
        <w:t>26</w:t>
      </w:r>
      <w:r>
        <w:rPr>
          <w:rFonts w:hint="eastAsia" w:ascii="宋体" w:hAnsi="宋体" w:cs="宋体"/>
          <w:spacing w:val="125"/>
          <w:szCs w:val="36"/>
        </w:rPr>
        <w:fldChar w:fldCharType="end"/>
      </w:r>
    </w:p>
    <w:p w14:paraId="7E438692">
      <w:pPr>
        <w:spacing w:line="480" w:lineRule="auto"/>
        <w:rPr>
          <w:rFonts w:hint="eastAsia" w:ascii="宋体" w:hAnsi="宋体" w:cs="宋体"/>
          <w:spacing w:val="125"/>
          <w:szCs w:val="36"/>
        </w:rPr>
      </w:pPr>
      <w:r>
        <w:rPr>
          <w:rFonts w:hint="eastAsia" w:ascii="宋体" w:hAnsi="宋体" w:cs="宋体"/>
          <w:spacing w:val="125"/>
          <w:szCs w:val="36"/>
        </w:rPr>
        <w:fldChar w:fldCharType="end"/>
      </w:r>
    </w:p>
    <w:p w14:paraId="7D10884F">
      <w:pPr>
        <w:rPr>
          <w:rFonts w:hint="eastAsia" w:ascii="宋体" w:hAnsi="宋体" w:cs="宋体"/>
          <w:b/>
          <w:spacing w:val="125"/>
          <w:sz w:val="36"/>
          <w:szCs w:val="36"/>
        </w:rPr>
        <w:sectPr>
          <w:footerReference r:id="rId8" w:type="first"/>
          <w:footerReference r:id="rId7" w:type="default"/>
          <w:pgSz w:w="11906" w:h="16838"/>
          <w:pgMar w:top="1418" w:right="1418" w:bottom="1418" w:left="1418" w:header="851" w:footer="992" w:gutter="0"/>
          <w:pgNumType w:fmt="decimal"/>
          <w:cols w:space="720" w:num="1"/>
          <w:docGrid w:type="linesAndChars" w:linePitch="312" w:charSpace="0"/>
        </w:sectPr>
      </w:pPr>
    </w:p>
    <w:p w14:paraId="6921FEB8">
      <w:pPr>
        <w:pStyle w:val="2"/>
        <w:jc w:val="center"/>
        <w:rPr>
          <w:rFonts w:hint="eastAsia" w:ascii="宋体" w:hAnsi="宋体" w:eastAsia="宋体" w:cs="宋体"/>
          <w:b/>
          <w:bCs/>
        </w:rPr>
      </w:pPr>
      <w:bookmarkStart w:id="2" w:name="_Toc350259558"/>
      <w:bookmarkStart w:id="3" w:name="_Toc350259600"/>
      <w:bookmarkStart w:id="4" w:name="_Toc5298"/>
      <w:bookmarkStart w:id="5" w:name="_Toc12424"/>
      <w:bookmarkStart w:id="6" w:name="_Toc350259601"/>
      <w:bookmarkStart w:id="7" w:name="_Toc296300873"/>
      <w:bookmarkStart w:id="8" w:name="_Toc350259559"/>
      <w:bookmarkStart w:id="9" w:name="OLE_LINK4"/>
      <w:bookmarkStart w:id="10" w:name="OLE_LINK3"/>
      <w:r>
        <w:rPr>
          <w:rFonts w:hint="eastAsia" w:ascii="宋体" w:hAnsi="宋体" w:eastAsia="宋体" w:cs="宋体"/>
          <w:b/>
          <w:color w:val="auto"/>
          <w:spacing w:val="20"/>
          <w:kern w:val="0"/>
          <w:sz w:val="32"/>
          <w:szCs w:val="32"/>
          <w:lang w:val="en-US" w:eastAsia="zh-CN" w:bidi="ar-SA"/>
        </w:rPr>
        <w:t xml:space="preserve">第一章 </w:t>
      </w:r>
      <w:bookmarkEnd w:id="2"/>
      <w:bookmarkEnd w:id="3"/>
      <w:r>
        <w:rPr>
          <w:rFonts w:hint="eastAsia" w:ascii="宋体" w:hAnsi="宋体" w:eastAsia="宋体" w:cs="宋体"/>
          <w:b/>
          <w:color w:val="auto"/>
          <w:spacing w:val="20"/>
          <w:kern w:val="0"/>
          <w:sz w:val="32"/>
          <w:szCs w:val="32"/>
          <w:lang w:val="en-US" w:eastAsia="zh-CN" w:bidi="ar-SA"/>
        </w:rPr>
        <w:t>比选</w:t>
      </w:r>
      <w:bookmarkEnd w:id="4"/>
      <w:r>
        <w:rPr>
          <w:rFonts w:hint="eastAsia" w:ascii="宋体" w:hAnsi="宋体" w:eastAsia="宋体" w:cs="宋体"/>
          <w:b/>
          <w:color w:val="auto"/>
          <w:spacing w:val="20"/>
          <w:kern w:val="0"/>
          <w:sz w:val="32"/>
          <w:szCs w:val="32"/>
          <w:lang w:val="en-US" w:eastAsia="zh-CN" w:bidi="ar-SA"/>
        </w:rPr>
        <w:t>公告</w:t>
      </w:r>
      <w:bookmarkEnd w:id="5"/>
    </w:p>
    <w:p w14:paraId="34C5DDAE">
      <w:pPr>
        <w:pStyle w:val="9"/>
        <w:jc w:val="center"/>
        <w:rPr>
          <w:rFonts w:hint="eastAsia" w:hAnsi="宋体" w:cs="宋体"/>
          <w:b/>
          <w:spacing w:val="20"/>
          <w:sz w:val="36"/>
          <w:szCs w:val="36"/>
        </w:rPr>
      </w:pPr>
      <w:r>
        <w:rPr>
          <w:rFonts w:hint="eastAsia" w:hAnsi="宋体" w:cs="宋体"/>
          <w:b/>
          <w:spacing w:val="20"/>
          <w:sz w:val="36"/>
          <w:szCs w:val="36"/>
        </w:rPr>
        <w:t>郑州市中医院</w:t>
      </w:r>
    </w:p>
    <w:p w14:paraId="71CA3A50">
      <w:pPr>
        <w:pStyle w:val="9"/>
        <w:jc w:val="center"/>
        <w:rPr>
          <w:rFonts w:hint="default" w:ascii="宋体" w:hAnsi="宋体" w:cs="宋体"/>
          <w:b/>
          <w:sz w:val="36"/>
          <w:szCs w:val="36"/>
          <w:lang w:val="en-US"/>
        </w:rPr>
      </w:pPr>
      <w:r>
        <w:rPr>
          <w:rFonts w:hint="eastAsia" w:hAnsi="宋体" w:cs="宋体"/>
          <w:b/>
          <w:spacing w:val="20"/>
          <w:sz w:val="36"/>
          <w:szCs w:val="36"/>
        </w:rPr>
        <w:t>品牌文化生态系统设计项目</w:t>
      </w:r>
      <w:r>
        <w:rPr>
          <w:rFonts w:hint="eastAsia" w:hAnsi="宋体" w:cs="宋体"/>
          <w:b/>
          <w:spacing w:val="20"/>
          <w:sz w:val="36"/>
          <w:szCs w:val="36"/>
          <w:lang w:val="en-US" w:eastAsia="zh-CN"/>
        </w:rPr>
        <w:t>比选公告</w:t>
      </w:r>
    </w:p>
    <w:p w14:paraId="5A0A4877">
      <w:pPr>
        <w:pStyle w:val="9"/>
        <w:ind w:firstLine="560" w:firstLineChars="200"/>
        <w:jc w:val="both"/>
        <w:rPr>
          <w:rFonts w:hint="eastAsia" w:ascii="宋体" w:hAnsi="宋体" w:cs="宋体"/>
          <w:sz w:val="28"/>
          <w:szCs w:val="28"/>
        </w:rPr>
      </w:pPr>
      <w:r>
        <w:rPr>
          <w:rFonts w:hint="eastAsia" w:ascii="宋体" w:hAnsi="宋体" w:cs="宋体"/>
          <w:sz w:val="28"/>
          <w:szCs w:val="28"/>
          <w:u w:val="single"/>
        </w:rPr>
        <w:t>郑州市中医院品牌文化生态系统设计项目</w:t>
      </w:r>
      <w:r>
        <w:rPr>
          <w:rFonts w:hint="eastAsia" w:hAnsi="宋体" w:cs="宋体"/>
          <w:sz w:val="28"/>
          <w:szCs w:val="28"/>
          <w:u w:val="single"/>
          <w:lang w:eastAsia="zh-CN"/>
        </w:rPr>
        <w:t>，</w:t>
      </w:r>
      <w:r>
        <w:rPr>
          <w:rFonts w:hint="eastAsia" w:ascii="宋体" w:hAnsi="宋体" w:cs="宋体"/>
          <w:sz w:val="28"/>
          <w:szCs w:val="28"/>
        </w:rPr>
        <w:t>比选人为</w:t>
      </w:r>
      <w:r>
        <w:rPr>
          <w:rFonts w:hint="eastAsia" w:ascii="宋体" w:hAnsi="宋体" w:cs="宋体"/>
          <w:sz w:val="28"/>
          <w:szCs w:val="28"/>
          <w:u w:val="single"/>
        </w:rPr>
        <w:t>郑州市中医院</w:t>
      </w:r>
      <w:r>
        <w:rPr>
          <w:rFonts w:hint="eastAsia" w:ascii="宋体" w:hAnsi="宋体" w:cs="宋体"/>
          <w:sz w:val="28"/>
          <w:szCs w:val="28"/>
        </w:rPr>
        <w:t>，现公开邀请各供应商参加本项目的比选。</w:t>
      </w:r>
    </w:p>
    <w:p w14:paraId="16A331C2">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项目名称及服务内容</w:t>
      </w:r>
    </w:p>
    <w:p w14:paraId="788F0E28">
      <w:pPr>
        <w:numPr>
          <w:ilvl w:val="0"/>
          <w:numId w:val="2"/>
        </w:numPr>
        <w:ind w:left="454" w:leftChars="0" w:firstLine="170" w:firstLineChars="0"/>
        <w:rPr>
          <w:rFonts w:hint="default" w:ascii="宋体" w:hAnsi="宋体" w:eastAsia="宋体" w:cs="宋体"/>
          <w:sz w:val="28"/>
          <w:szCs w:val="28"/>
          <w:lang w:val="en-US" w:eastAsia="zh-CN"/>
        </w:rPr>
      </w:pPr>
      <w:r>
        <w:rPr>
          <w:rFonts w:hint="eastAsia" w:ascii="宋体" w:hAnsi="宋体" w:cs="宋体"/>
          <w:sz w:val="28"/>
          <w:szCs w:val="28"/>
        </w:rPr>
        <w:t>项目名称：</w:t>
      </w:r>
      <w:r>
        <w:rPr>
          <w:rFonts w:hint="eastAsia" w:ascii="宋体" w:hAnsi="宋体" w:cs="宋体"/>
          <w:sz w:val="28"/>
          <w:szCs w:val="28"/>
          <w:u w:val="none"/>
        </w:rPr>
        <w:t>郑州市中医院品牌文化生态系统设计项目</w:t>
      </w:r>
    </w:p>
    <w:p w14:paraId="72D538F4">
      <w:pPr>
        <w:numPr>
          <w:ilvl w:val="0"/>
          <w:numId w:val="2"/>
        </w:numPr>
        <w:ind w:left="454" w:leftChars="0" w:firstLine="170" w:firstLineChars="0"/>
        <w:rPr>
          <w:rFonts w:hint="default" w:ascii="宋体" w:hAnsi="宋体" w:eastAsia="宋体" w:cs="宋体"/>
          <w:sz w:val="28"/>
          <w:szCs w:val="28"/>
          <w:lang w:val="en-US" w:eastAsia="zh-CN"/>
        </w:rPr>
      </w:pPr>
      <w:r>
        <w:rPr>
          <w:rFonts w:hint="eastAsia" w:ascii="宋体" w:hAnsi="宋体" w:cs="宋体"/>
          <w:sz w:val="28"/>
          <w:szCs w:val="28"/>
        </w:rPr>
        <w:t>项目编号：</w:t>
      </w:r>
      <w:r>
        <w:rPr>
          <w:rFonts w:hint="eastAsia" w:ascii="宋体" w:hAnsi="宋体" w:cs="宋体"/>
          <w:sz w:val="28"/>
          <w:szCs w:val="28"/>
          <w:lang w:val="en-US" w:eastAsia="zh-CN"/>
        </w:rPr>
        <w:t>2025FW044XC03Y</w:t>
      </w:r>
    </w:p>
    <w:p w14:paraId="7882FBA3">
      <w:pPr>
        <w:numPr>
          <w:ilvl w:val="0"/>
          <w:numId w:val="2"/>
        </w:numPr>
        <w:ind w:left="454" w:leftChars="0" w:firstLine="170" w:firstLineChars="0"/>
        <w:rPr>
          <w:rFonts w:hint="default" w:ascii="宋体" w:hAnsi="宋体" w:eastAsia="宋体" w:cs="宋体"/>
          <w:sz w:val="28"/>
          <w:szCs w:val="28"/>
          <w:lang w:val="en-US" w:eastAsia="zh-CN"/>
        </w:rPr>
      </w:pPr>
      <w:r>
        <w:rPr>
          <w:rFonts w:hint="eastAsia" w:ascii="宋体" w:hAnsi="宋体" w:cs="宋体"/>
          <w:sz w:val="28"/>
          <w:szCs w:val="28"/>
        </w:rPr>
        <w:t>项目预算：</w:t>
      </w:r>
      <w:r>
        <w:rPr>
          <w:rFonts w:hint="eastAsia" w:ascii="宋体" w:hAnsi="宋体" w:cs="宋体"/>
          <w:sz w:val="28"/>
          <w:szCs w:val="28"/>
          <w:lang w:val="en-US" w:eastAsia="zh-CN"/>
        </w:rPr>
        <w:t>人民币270000元</w:t>
      </w:r>
    </w:p>
    <w:p w14:paraId="4961CE5E">
      <w:pPr>
        <w:numPr>
          <w:ilvl w:val="0"/>
          <w:numId w:val="2"/>
        </w:numPr>
        <w:ind w:left="454" w:leftChars="0" w:firstLine="170" w:firstLineChars="0"/>
        <w:rPr>
          <w:rFonts w:hint="default" w:ascii="宋体" w:hAnsi="宋体" w:cs="宋体"/>
          <w:sz w:val="28"/>
          <w:szCs w:val="28"/>
          <w:lang w:val="en-US" w:eastAsia="zh-CN"/>
        </w:rPr>
      </w:pPr>
      <w:r>
        <w:rPr>
          <w:rFonts w:hint="eastAsia" w:ascii="宋体" w:hAnsi="宋体" w:cs="宋体"/>
          <w:sz w:val="28"/>
          <w:szCs w:val="28"/>
          <w:lang w:val="en-US" w:eastAsia="zh-CN"/>
        </w:rPr>
        <w:t>资金来源：自筹资金</w:t>
      </w:r>
    </w:p>
    <w:p w14:paraId="723E5BBB">
      <w:pPr>
        <w:numPr>
          <w:ilvl w:val="0"/>
          <w:numId w:val="2"/>
        </w:numPr>
        <w:ind w:left="454" w:leftChars="0" w:firstLine="170" w:firstLineChars="0"/>
        <w:rPr>
          <w:rFonts w:hint="eastAsia" w:ascii="宋体" w:hAnsi="宋体" w:cs="宋体"/>
          <w:sz w:val="28"/>
          <w:szCs w:val="28"/>
          <w:lang w:val="en-US" w:eastAsia="zh-CN"/>
        </w:rPr>
      </w:pPr>
      <w:r>
        <w:rPr>
          <w:rFonts w:hint="eastAsia" w:ascii="宋体" w:hAnsi="宋体" w:cs="宋体"/>
          <w:sz w:val="28"/>
          <w:szCs w:val="28"/>
        </w:rPr>
        <w:t>采购内容：</w:t>
      </w:r>
    </w:p>
    <w:p w14:paraId="671A6511">
      <w:pPr>
        <w:numPr>
          <w:ilvl w:val="0"/>
          <w:numId w:val="3"/>
        </w:numPr>
        <w:ind w:left="624" w:leftChars="0"/>
        <w:rPr>
          <w:rFonts w:hint="eastAsia" w:ascii="宋体" w:hAnsi="宋体" w:cs="宋体"/>
          <w:sz w:val="28"/>
          <w:szCs w:val="28"/>
          <w:lang w:val="en-US" w:eastAsia="zh-CN"/>
        </w:rPr>
      </w:pPr>
      <w:r>
        <w:rPr>
          <w:rFonts w:hint="eastAsia" w:ascii="宋体" w:hAnsi="宋体" w:cs="宋体"/>
          <w:sz w:val="28"/>
          <w:szCs w:val="28"/>
          <w:lang w:val="en-US" w:eastAsia="zh-CN"/>
        </w:rPr>
        <w:t>医院品牌文化形象资产的创建</w:t>
      </w:r>
    </w:p>
    <w:p w14:paraId="23BA6AC6">
      <w:pPr>
        <w:numPr>
          <w:ilvl w:val="0"/>
          <w:numId w:val="3"/>
        </w:numPr>
        <w:ind w:left="624" w:leftChars="0"/>
        <w:rPr>
          <w:rFonts w:hint="default" w:ascii="宋体" w:hAnsi="宋体" w:cs="宋体"/>
          <w:sz w:val="28"/>
          <w:szCs w:val="28"/>
          <w:lang w:val="en-US" w:eastAsia="zh-CN"/>
        </w:rPr>
      </w:pPr>
      <w:r>
        <w:rPr>
          <w:rFonts w:hint="eastAsia" w:ascii="宋体" w:hAnsi="宋体" w:cs="宋体"/>
          <w:sz w:val="28"/>
          <w:szCs w:val="28"/>
          <w:lang w:val="en-US" w:eastAsia="zh-CN"/>
        </w:rPr>
        <w:t>医院环境导视系统概念设计</w:t>
      </w:r>
    </w:p>
    <w:p w14:paraId="7CCBF1C0">
      <w:pPr>
        <w:numPr>
          <w:ilvl w:val="0"/>
          <w:numId w:val="2"/>
        </w:numPr>
        <w:ind w:left="454" w:leftChars="0" w:firstLine="170" w:firstLineChars="0"/>
        <w:rPr>
          <w:rFonts w:hint="default"/>
          <w:b w:val="0"/>
          <w:bCs w:val="0"/>
          <w:sz w:val="32"/>
          <w:szCs w:val="32"/>
          <w:lang w:val="en-US" w:eastAsia="zh-CN"/>
        </w:rPr>
      </w:pPr>
      <w:r>
        <w:rPr>
          <w:rFonts w:hint="eastAsia" w:ascii="宋体" w:hAnsi="宋体" w:cs="宋体"/>
          <w:b w:val="0"/>
          <w:bCs w:val="0"/>
          <w:sz w:val="28"/>
          <w:szCs w:val="28"/>
          <w:lang w:val="en-US" w:eastAsia="zh-CN"/>
        </w:rPr>
        <w:t>服务期限</w:t>
      </w:r>
      <w:r>
        <w:rPr>
          <w:rFonts w:hint="eastAsia" w:ascii="宋体" w:hAnsi="宋体" w:cs="宋体"/>
          <w:b w:val="0"/>
          <w:bCs w:val="0"/>
          <w:sz w:val="28"/>
          <w:szCs w:val="28"/>
        </w:rPr>
        <w:t>：</w:t>
      </w:r>
      <w:r>
        <w:rPr>
          <w:rFonts w:hint="eastAsia" w:ascii="宋体" w:hAnsi="宋体" w:cs="宋体"/>
          <w:b w:val="0"/>
          <w:bCs w:val="0"/>
          <w:sz w:val="28"/>
          <w:szCs w:val="28"/>
          <w:u w:val="none"/>
          <w:lang w:val="en-US" w:eastAsia="zh-CN"/>
        </w:rPr>
        <w:t>自签订合同起90个工作日</w:t>
      </w:r>
    </w:p>
    <w:p w14:paraId="484E05EB">
      <w:pPr>
        <w:numPr>
          <w:ilvl w:val="0"/>
          <w:numId w:val="2"/>
        </w:numPr>
        <w:ind w:left="454" w:leftChars="0" w:firstLine="170" w:firstLineChars="0"/>
        <w:rPr>
          <w:rFonts w:hint="eastAsia" w:ascii="宋体" w:hAnsi="宋体" w:cs="宋体"/>
          <w:sz w:val="28"/>
          <w:szCs w:val="28"/>
        </w:rPr>
      </w:pPr>
      <w:r>
        <w:rPr>
          <w:rFonts w:hint="eastAsia" w:ascii="宋体" w:hAnsi="宋体" w:cs="宋体"/>
          <w:sz w:val="28"/>
          <w:szCs w:val="28"/>
          <w:lang w:val="en-US" w:eastAsia="zh-CN"/>
        </w:rPr>
        <w:t>服务对象</w:t>
      </w:r>
      <w:r>
        <w:rPr>
          <w:rFonts w:hint="eastAsia" w:ascii="宋体" w:hAnsi="宋体" w:cs="宋体"/>
          <w:sz w:val="28"/>
          <w:szCs w:val="28"/>
        </w:rPr>
        <w:t>：</w:t>
      </w:r>
      <w:r>
        <w:rPr>
          <w:rFonts w:hint="eastAsia" w:ascii="宋体" w:hAnsi="宋体" w:cs="宋体"/>
          <w:sz w:val="28"/>
          <w:szCs w:val="28"/>
          <w:lang w:val="en-US" w:eastAsia="zh-CN"/>
        </w:rPr>
        <w:t>郑州市中医院</w:t>
      </w:r>
    </w:p>
    <w:p w14:paraId="26D579FF">
      <w:pPr>
        <w:numPr>
          <w:ilvl w:val="0"/>
          <w:numId w:val="2"/>
        </w:numPr>
        <w:ind w:left="454" w:leftChars="0" w:firstLine="170" w:firstLineChars="0"/>
        <w:rPr>
          <w:rFonts w:hint="eastAsia" w:ascii="宋体" w:hAnsi="宋体" w:cs="宋体"/>
          <w:sz w:val="28"/>
          <w:szCs w:val="28"/>
        </w:rPr>
      </w:pPr>
      <w:r>
        <w:rPr>
          <w:rFonts w:hint="eastAsia" w:ascii="宋体" w:hAnsi="宋体" w:cs="宋体"/>
          <w:sz w:val="28"/>
          <w:szCs w:val="28"/>
        </w:rPr>
        <w:t>质量要求：服务符合国家标准（行业标准）及用户需求要求</w:t>
      </w:r>
    </w:p>
    <w:p w14:paraId="3A447E6D">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供应商资格要求：</w:t>
      </w:r>
    </w:p>
    <w:p w14:paraId="3FCA08E5">
      <w:pPr>
        <w:numPr>
          <w:ilvl w:val="0"/>
          <w:numId w:val="4"/>
        </w:numPr>
        <w:tabs>
          <w:tab w:val="clear" w:pos="0"/>
        </w:tabs>
        <w:ind w:left="425" w:leftChars="0" w:firstLine="199" w:firstLineChars="0"/>
        <w:rPr>
          <w:rFonts w:hint="default" w:ascii="宋体" w:hAnsi="宋体" w:cs="宋体"/>
          <w:sz w:val="28"/>
          <w:szCs w:val="28"/>
          <w:lang w:val="en-US"/>
        </w:rPr>
      </w:pPr>
      <w:r>
        <w:rPr>
          <w:rFonts w:hint="eastAsia" w:ascii="宋体" w:hAnsi="宋体" w:cs="宋体"/>
          <w:sz w:val="28"/>
          <w:szCs w:val="28"/>
        </w:rPr>
        <w:t>具有独立承担民事责任的能力</w:t>
      </w:r>
      <w:r>
        <w:rPr>
          <w:rFonts w:hint="eastAsia" w:ascii="宋体" w:hAnsi="宋体" w:eastAsia="宋体" w:cs="宋体"/>
          <w:sz w:val="28"/>
          <w:szCs w:val="28"/>
          <w:lang w:eastAsia="zh-CN"/>
        </w:rPr>
        <w:t>（</w:t>
      </w:r>
      <w:r>
        <w:rPr>
          <w:rFonts w:hint="eastAsia" w:ascii="宋体" w:hAnsi="宋体" w:eastAsia="宋体" w:cs="宋体"/>
          <w:sz w:val="28"/>
          <w:szCs w:val="28"/>
        </w:rPr>
        <w:t>提供法人</w:t>
      </w:r>
      <w:r>
        <w:rPr>
          <w:rFonts w:hint="eastAsia" w:ascii="宋体" w:hAnsi="宋体" w:cs="宋体"/>
          <w:sz w:val="28"/>
          <w:szCs w:val="28"/>
          <w:lang w:val="en-US" w:eastAsia="zh-CN"/>
        </w:rPr>
        <w:t>及</w:t>
      </w:r>
      <w:r>
        <w:rPr>
          <w:rFonts w:hint="eastAsia" w:ascii="宋体" w:hAnsi="宋体" w:eastAsia="宋体" w:cs="宋体"/>
          <w:sz w:val="28"/>
          <w:szCs w:val="28"/>
        </w:rPr>
        <w:t>营业执照等证明文件</w:t>
      </w:r>
      <w:r>
        <w:rPr>
          <w:rFonts w:hint="eastAsia" w:ascii="宋体" w:hAnsi="宋体" w:eastAsia="宋体" w:cs="宋体"/>
          <w:sz w:val="28"/>
          <w:szCs w:val="28"/>
          <w:lang w:eastAsia="zh-CN"/>
        </w:rPr>
        <w:t>）</w:t>
      </w:r>
      <w:r>
        <w:rPr>
          <w:rFonts w:hint="eastAsia" w:ascii="宋体" w:hAnsi="宋体" w:cs="宋体"/>
          <w:sz w:val="28"/>
          <w:szCs w:val="28"/>
          <w:lang w:eastAsia="zh-CN"/>
        </w:rPr>
        <w:t>；</w:t>
      </w:r>
    </w:p>
    <w:p w14:paraId="21989311">
      <w:pPr>
        <w:numPr>
          <w:ilvl w:val="0"/>
          <w:numId w:val="4"/>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资质要求：具有履行合同所必须的设备和专业技术能力（</w:t>
      </w:r>
      <w:r>
        <w:rPr>
          <w:rFonts w:hint="eastAsia" w:ascii="宋体" w:hAnsi="宋体" w:cs="宋体"/>
          <w:sz w:val="28"/>
          <w:szCs w:val="28"/>
          <w:lang w:val="en-US" w:eastAsia="zh-CN"/>
        </w:rPr>
        <w:t>提供承诺函</w:t>
      </w:r>
      <w:r>
        <w:rPr>
          <w:rFonts w:hint="eastAsia" w:ascii="宋体" w:hAnsi="宋体" w:cs="宋体"/>
          <w:sz w:val="28"/>
          <w:szCs w:val="28"/>
        </w:rPr>
        <w:t>）；</w:t>
      </w:r>
    </w:p>
    <w:p w14:paraId="6E23EE18">
      <w:pPr>
        <w:numPr>
          <w:ilvl w:val="0"/>
          <w:numId w:val="4"/>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lang w:val="en-US" w:eastAsia="zh-CN"/>
        </w:rPr>
        <w:t>人员要求：团队人员内需有中级及以上的环境艺术师或工艺美术师（提供证书证件和与公司签订的劳动合同）；</w:t>
      </w:r>
    </w:p>
    <w:p w14:paraId="133030E1">
      <w:pPr>
        <w:numPr>
          <w:ilvl w:val="0"/>
          <w:numId w:val="4"/>
        </w:numPr>
        <w:tabs>
          <w:tab w:val="clear" w:pos="0"/>
        </w:tabs>
        <w:ind w:left="425" w:leftChars="0" w:firstLine="199" w:firstLineChars="0"/>
        <w:rPr>
          <w:rFonts w:hint="eastAsia" w:ascii="宋体" w:hAnsi="宋体" w:cs="宋体"/>
          <w:sz w:val="28"/>
          <w:szCs w:val="28"/>
          <w:lang w:eastAsia="zh-CN"/>
        </w:rPr>
      </w:pPr>
      <w:r>
        <w:rPr>
          <w:rFonts w:hint="eastAsia" w:ascii="宋体" w:hAnsi="宋体" w:cs="宋体"/>
          <w:sz w:val="28"/>
          <w:szCs w:val="28"/>
          <w:lang w:val="en-US" w:eastAsia="zh-CN"/>
        </w:rPr>
        <w:t>财务</w:t>
      </w:r>
      <w:r>
        <w:rPr>
          <w:rFonts w:hint="eastAsia" w:ascii="宋体" w:hAnsi="宋体" w:cs="宋体"/>
          <w:sz w:val="28"/>
          <w:szCs w:val="28"/>
        </w:rPr>
        <w:t>要求：</w:t>
      </w:r>
      <w:r>
        <w:rPr>
          <w:rFonts w:hint="eastAsia" w:ascii="宋体" w:hAnsi="宋体" w:cs="宋体"/>
          <w:sz w:val="28"/>
          <w:szCs w:val="28"/>
          <w:lang w:val="en-US" w:eastAsia="zh-CN"/>
        </w:rPr>
        <w:t>提供</w:t>
      </w:r>
      <w:r>
        <w:rPr>
          <w:rFonts w:hint="eastAsia" w:ascii="宋体" w:hAnsi="宋体" w:cs="宋体"/>
          <w:sz w:val="28"/>
          <w:szCs w:val="28"/>
        </w:rPr>
        <w:t>2023年度</w:t>
      </w:r>
      <w:r>
        <w:rPr>
          <w:rFonts w:hint="eastAsia" w:ascii="宋体" w:hAnsi="宋体" w:cs="宋体"/>
          <w:sz w:val="28"/>
          <w:szCs w:val="28"/>
          <w:lang w:val="en-US" w:eastAsia="zh-CN"/>
        </w:rPr>
        <w:t>或2024年度</w:t>
      </w:r>
      <w:r>
        <w:rPr>
          <w:rFonts w:hint="eastAsia" w:ascii="宋体" w:hAnsi="宋体" w:cs="宋体"/>
          <w:sz w:val="28"/>
          <w:szCs w:val="28"/>
        </w:rPr>
        <w:t>财务审计报告或其基本开户银行开具的资信证明（新成立企业从成立之日起计算）</w:t>
      </w:r>
      <w:r>
        <w:rPr>
          <w:rFonts w:hint="eastAsia" w:ascii="宋体" w:hAnsi="宋体" w:cs="宋体"/>
          <w:sz w:val="28"/>
          <w:szCs w:val="28"/>
          <w:lang w:eastAsia="zh-CN"/>
        </w:rPr>
        <w:t>；</w:t>
      </w:r>
    </w:p>
    <w:p w14:paraId="41F29562">
      <w:pPr>
        <w:numPr>
          <w:ilvl w:val="0"/>
          <w:numId w:val="4"/>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信誉要求：</w:t>
      </w:r>
    </w:p>
    <w:p w14:paraId="52BC33A5">
      <w:pPr>
        <w:keepNext w:val="0"/>
        <w:keepLines w:val="0"/>
        <w:pageBreakBefore w:val="0"/>
        <w:widowControl w:val="0"/>
        <w:kinsoku/>
        <w:wordWrap w:val="0"/>
        <w:overflowPunct/>
        <w:topLinePunct w:val="0"/>
        <w:autoSpaceDE w:val="0"/>
        <w:autoSpaceDN w:val="0"/>
        <w:bidi w:val="0"/>
        <w:adjustRightInd/>
        <w:snapToGrid/>
        <w:ind w:firstLine="560" w:firstLineChars="200"/>
        <w:textAlignment w:val="auto"/>
        <w:rPr>
          <w:rFonts w:hint="eastAsia" w:ascii="宋体" w:hAnsi="宋体" w:cs="宋体"/>
          <w:sz w:val="28"/>
          <w:szCs w:val="28"/>
        </w:rPr>
      </w:pPr>
      <w:r>
        <w:rPr>
          <w:rFonts w:hint="eastAsia" w:ascii="宋体" w:hAnsi="宋体" w:cs="宋体"/>
          <w:sz w:val="28"/>
          <w:szCs w:val="28"/>
        </w:rPr>
        <w:t>未被列入失信被执行人、重大税收违法失信主体、政府采购严重违法失信行为记录名单，提供查询结果页面（应显示查询日期，查询日期在</w:t>
      </w:r>
      <w:r>
        <w:rPr>
          <w:rFonts w:hint="eastAsia" w:ascii="宋体" w:hAnsi="宋体" w:cs="宋体"/>
          <w:sz w:val="28"/>
          <w:szCs w:val="28"/>
          <w:lang w:val="en-US" w:eastAsia="zh-CN"/>
        </w:rPr>
        <w:t>招标</w:t>
      </w:r>
      <w:r>
        <w:rPr>
          <w:rFonts w:hint="eastAsia" w:ascii="宋体" w:hAnsi="宋体" w:cs="宋体"/>
          <w:sz w:val="28"/>
          <w:szCs w:val="28"/>
        </w:rPr>
        <w:t>公告发布之后）；</w:t>
      </w:r>
    </w:p>
    <w:p w14:paraId="7190C58B">
      <w:pPr>
        <w:keepNext w:val="0"/>
        <w:keepLines w:val="0"/>
        <w:pageBreakBefore w:val="0"/>
        <w:widowControl w:val="0"/>
        <w:kinsoku/>
        <w:wordWrap w:val="0"/>
        <w:overflowPunct/>
        <w:topLinePunct w:val="0"/>
        <w:autoSpaceDE w:val="0"/>
        <w:autoSpaceDN w:val="0"/>
        <w:bidi w:val="0"/>
        <w:adjustRightInd/>
        <w:snapToGrid/>
        <w:ind w:firstLine="560" w:firstLineChars="200"/>
        <w:textAlignment w:val="auto"/>
        <w:rPr>
          <w:rFonts w:hint="eastAsia" w:ascii="宋体" w:hAnsi="宋体" w:cs="宋体"/>
          <w:sz w:val="28"/>
          <w:szCs w:val="28"/>
        </w:rPr>
      </w:pPr>
      <w:r>
        <w:rPr>
          <w:rFonts w:hint="eastAsia" w:ascii="宋体" w:hAnsi="宋体" w:cs="宋体"/>
          <w:sz w:val="28"/>
          <w:szCs w:val="28"/>
        </w:rPr>
        <w:t>①通过“中国执行信息公开网”网站（http://zxgk.court.gov.cn/shixin/）-“失信被执行人”查询“失信被执行人”；</w:t>
      </w:r>
    </w:p>
    <w:p w14:paraId="11FF2DCA">
      <w:pPr>
        <w:keepNext w:val="0"/>
        <w:keepLines w:val="0"/>
        <w:pageBreakBefore w:val="0"/>
        <w:widowControl w:val="0"/>
        <w:kinsoku/>
        <w:wordWrap w:val="0"/>
        <w:overflowPunct/>
        <w:topLinePunct w:val="0"/>
        <w:autoSpaceDE w:val="0"/>
        <w:autoSpaceDN w:val="0"/>
        <w:bidi w:val="0"/>
        <w:adjustRightInd/>
        <w:snapToGrid/>
        <w:ind w:firstLine="560" w:firstLineChars="200"/>
        <w:textAlignment w:val="auto"/>
        <w:rPr>
          <w:rFonts w:hint="eastAsia" w:ascii="宋体" w:hAnsi="宋体" w:cs="宋体"/>
          <w:sz w:val="28"/>
          <w:szCs w:val="28"/>
        </w:rPr>
      </w:pPr>
      <w:r>
        <w:rPr>
          <w:rFonts w:hint="eastAsia" w:ascii="宋体" w:hAnsi="宋体" w:cs="宋体"/>
          <w:sz w:val="28"/>
          <w:szCs w:val="28"/>
        </w:rPr>
        <w:t>②通过“信用中国”网站（https://www.creditchina.gov.cn/）-“信用服务”查询“重大税收违法失信主体”；</w:t>
      </w:r>
    </w:p>
    <w:p w14:paraId="14EF4993">
      <w:pPr>
        <w:keepNext w:val="0"/>
        <w:keepLines w:val="0"/>
        <w:pageBreakBefore w:val="0"/>
        <w:widowControl w:val="0"/>
        <w:kinsoku/>
        <w:wordWrap w:val="0"/>
        <w:overflowPunct/>
        <w:topLinePunct w:val="0"/>
        <w:autoSpaceDE w:val="0"/>
        <w:autoSpaceDN w:val="0"/>
        <w:bidi w:val="0"/>
        <w:adjustRightInd/>
        <w:snapToGrid/>
        <w:ind w:firstLine="560" w:firstLineChars="200"/>
        <w:textAlignment w:val="auto"/>
        <w:rPr>
          <w:rFonts w:hint="eastAsia" w:ascii="宋体" w:hAnsi="宋体" w:cs="宋体"/>
          <w:sz w:val="28"/>
          <w:szCs w:val="28"/>
        </w:rPr>
      </w:pPr>
      <w:r>
        <w:rPr>
          <w:rFonts w:hint="eastAsia" w:ascii="宋体" w:hAnsi="宋体" w:cs="宋体"/>
          <w:sz w:val="28"/>
          <w:szCs w:val="28"/>
        </w:rPr>
        <w:t>③通过“中国政府采购网”网站（http://www.ccgp.gov.cn/）查询“政府采购严重违法失信行为记录名单”。</w:t>
      </w:r>
    </w:p>
    <w:p w14:paraId="1042A5D6">
      <w:pPr>
        <w:numPr>
          <w:ilvl w:val="0"/>
          <w:numId w:val="4"/>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其他要求</w:t>
      </w:r>
    </w:p>
    <w:p w14:paraId="49929EDB">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cs="宋体"/>
          <w:sz w:val="28"/>
          <w:szCs w:val="28"/>
          <w:lang w:val="en-US" w:eastAsia="zh-CN"/>
        </w:rPr>
        <w:t>2025年以来任意一</w:t>
      </w:r>
      <w:r>
        <w:rPr>
          <w:rFonts w:hint="eastAsia" w:ascii="宋体" w:hAnsi="宋体" w:eastAsia="宋体" w:cs="宋体"/>
          <w:sz w:val="28"/>
          <w:szCs w:val="28"/>
          <w:lang w:eastAsia="zh-CN"/>
        </w:rPr>
        <w:t>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r>
        <w:rPr>
          <w:rFonts w:hint="eastAsia" w:ascii="宋体" w:hAnsi="宋体" w:cs="宋体"/>
          <w:sz w:val="28"/>
          <w:szCs w:val="28"/>
          <w:lang w:eastAsia="zh-CN"/>
        </w:rPr>
        <w:t>；</w:t>
      </w:r>
    </w:p>
    <w:p w14:paraId="0BA10987">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）近三年内在经营活动中没有重大违法违纪记录的信誉良好承诺函（</w:t>
      </w:r>
      <w:r>
        <w:rPr>
          <w:rFonts w:hint="eastAsia" w:ascii="宋体" w:hAnsi="宋体" w:eastAsia="宋体" w:cs="宋体"/>
          <w:sz w:val="28"/>
          <w:szCs w:val="28"/>
          <w:lang w:val="en-US" w:eastAsia="zh-CN"/>
        </w:rPr>
        <w:t>加盖</w:t>
      </w:r>
      <w:r>
        <w:rPr>
          <w:rFonts w:hint="eastAsia" w:ascii="宋体" w:hAnsi="宋体" w:eastAsia="宋体" w:cs="宋体"/>
          <w:sz w:val="28"/>
          <w:szCs w:val="28"/>
          <w:lang w:eastAsia="zh-CN"/>
        </w:rPr>
        <w:t>单位公章及</w:t>
      </w:r>
      <w:r>
        <w:rPr>
          <w:rFonts w:hint="eastAsia" w:ascii="宋体" w:hAnsi="宋体" w:eastAsia="宋体" w:cs="宋体"/>
          <w:color w:val="auto"/>
          <w:sz w:val="28"/>
          <w:szCs w:val="28"/>
          <w:lang w:eastAsia="zh-CN"/>
        </w:rPr>
        <w:t>法定代表人</w:t>
      </w:r>
      <w:r>
        <w:rPr>
          <w:rFonts w:hint="eastAsia" w:ascii="宋体" w:hAnsi="宋体" w:cs="宋体"/>
          <w:color w:val="auto"/>
          <w:sz w:val="28"/>
          <w:szCs w:val="28"/>
          <w:lang w:val="en-US" w:eastAsia="zh-CN"/>
        </w:rPr>
        <w:t>或委托代理人</w:t>
      </w:r>
      <w:r>
        <w:rPr>
          <w:rFonts w:hint="eastAsia" w:ascii="宋体" w:hAnsi="宋体" w:eastAsia="宋体" w:cs="宋体"/>
          <w:sz w:val="28"/>
          <w:szCs w:val="28"/>
          <w:lang w:eastAsia="zh-CN"/>
        </w:rPr>
        <w:t>签字或盖章）；</w:t>
      </w:r>
    </w:p>
    <w:p w14:paraId="6E2816D2">
      <w:pPr>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w:t>
      </w:r>
      <w:r>
        <w:rPr>
          <w:rFonts w:hint="eastAsia" w:ascii="宋体" w:hAnsi="宋体" w:cs="宋体"/>
          <w:sz w:val="28"/>
          <w:szCs w:val="28"/>
          <w:lang w:val="en-US" w:eastAsia="zh-CN"/>
        </w:rPr>
        <w:t>（提供承诺函）</w:t>
      </w:r>
      <w:r>
        <w:rPr>
          <w:rFonts w:hint="eastAsia" w:ascii="宋体" w:hAnsi="宋体" w:eastAsia="宋体" w:cs="宋体"/>
          <w:sz w:val="28"/>
          <w:szCs w:val="28"/>
          <w:lang w:val="en-US" w:eastAsia="zh-CN"/>
        </w:rPr>
        <w:t>。</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p>
    <w:p w14:paraId="4073C5BA">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比选文件获取</w:t>
      </w:r>
    </w:p>
    <w:p w14:paraId="3402DEE6">
      <w:pPr>
        <w:numPr>
          <w:ilvl w:val="0"/>
          <w:numId w:val="5"/>
        </w:numPr>
        <w:tabs>
          <w:tab w:val="left" w:pos="624"/>
        </w:tabs>
        <w:ind w:left="397" w:leftChars="0" w:firstLine="227" w:firstLineChars="0"/>
        <w:rPr>
          <w:rFonts w:hint="eastAsia" w:ascii="宋体" w:hAnsi="宋体" w:cs="宋体"/>
          <w:sz w:val="28"/>
          <w:szCs w:val="28"/>
        </w:rPr>
      </w:pPr>
      <w:r>
        <w:rPr>
          <w:rFonts w:hint="eastAsia" w:ascii="宋体" w:hAnsi="宋体" w:cs="宋体"/>
          <w:sz w:val="28"/>
          <w:szCs w:val="28"/>
        </w:rPr>
        <w:t xml:space="preserve">获取时间： </w:t>
      </w:r>
      <w:r>
        <w:rPr>
          <w:rFonts w:hint="eastAsia" w:ascii="宋体" w:hAnsi="宋体" w:cs="宋体"/>
          <w:sz w:val="28"/>
          <w:szCs w:val="28"/>
          <w:highlight w:val="none"/>
          <w:u w:val="single"/>
        </w:rPr>
        <w:t>202</w:t>
      </w:r>
      <w:r>
        <w:rPr>
          <w:rFonts w:hint="eastAsia" w:ascii="宋体" w:hAnsi="宋体" w:cs="宋体"/>
          <w:sz w:val="28"/>
          <w:szCs w:val="28"/>
          <w:highlight w:val="none"/>
          <w:u w:val="single"/>
          <w:lang w:val="en-US" w:eastAsia="zh-CN"/>
        </w:rPr>
        <w:t>5</w:t>
      </w:r>
      <w:r>
        <w:rPr>
          <w:rFonts w:hint="eastAsia" w:ascii="宋体" w:hAnsi="宋体" w:cs="宋体"/>
          <w:sz w:val="28"/>
          <w:szCs w:val="28"/>
          <w:highlight w:val="none"/>
        </w:rPr>
        <w:t>年</w:t>
      </w:r>
      <w:r>
        <w:rPr>
          <w:rFonts w:hint="eastAsia" w:ascii="宋体" w:hAnsi="宋体" w:cs="宋体"/>
          <w:sz w:val="28"/>
          <w:szCs w:val="28"/>
          <w:highlight w:val="none"/>
          <w:u w:val="single"/>
          <w:lang w:val="en-US" w:eastAsia="zh-CN"/>
        </w:rPr>
        <w:t xml:space="preserve">  5  </w:t>
      </w:r>
      <w:r>
        <w:rPr>
          <w:rFonts w:hint="eastAsia" w:ascii="宋体" w:hAnsi="宋体" w:cs="宋体"/>
          <w:sz w:val="28"/>
          <w:szCs w:val="28"/>
          <w:highlight w:val="none"/>
        </w:rPr>
        <w:t>月</w:t>
      </w:r>
      <w:r>
        <w:rPr>
          <w:rFonts w:hint="eastAsia" w:ascii="宋体" w:hAnsi="宋体" w:cs="宋体"/>
          <w:sz w:val="28"/>
          <w:szCs w:val="28"/>
          <w:highlight w:val="none"/>
          <w:u w:val="single"/>
          <w:lang w:val="en-US" w:eastAsia="zh-CN"/>
        </w:rPr>
        <w:t xml:space="preserve">  10  </w:t>
      </w:r>
      <w:r>
        <w:rPr>
          <w:rFonts w:hint="eastAsia" w:ascii="宋体" w:hAnsi="宋体" w:cs="宋体"/>
          <w:sz w:val="28"/>
          <w:szCs w:val="28"/>
          <w:highlight w:val="none"/>
        </w:rPr>
        <w:t>日至</w:t>
      </w:r>
      <w:r>
        <w:rPr>
          <w:rFonts w:hint="eastAsia" w:ascii="宋体" w:hAnsi="宋体" w:cs="宋体"/>
          <w:sz w:val="28"/>
          <w:szCs w:val="28"/>
          <w:highlight w:val="none"/>
          <w:u w:val="single"/>
        </w:rPr>
        <w:t>202</w:t>
      </w:r>
      <w:r>
        <w:rPr>
          <w:rFonts w:hint="eastAsia" w:ascii="宋体" w:hAnsi="宋体" w:cs="宋体"/>
          <w:sz w:val="28"/>
          <w:szCs w:val="28"/>
          <w:highlight w:val="none"/>
          <w:u w:val="single"/>
          <w:lang w:val="en-US" w:eastAsia="zh-CN"/>
        </w:rPr>
        <w:t>5</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u w:val="single"/>
          <w:lang w:val="en-US" w:eastAsia="zh-CN"/>
        </w:rPr>
        <w:t xml:space="preserve"> 5  </w:t>
      </w:r>
      <w:r>
        <w:rPr>
          <w:rFonts w:hint="eastAsia" w:ascii="宋体" w:hAnsi="宋体" w:cs="宋体"/>
          <w:sz w:val="28"/>
          <w:szCs w:val="28"/>
          <w:highlight w:val="none"/>
        </w:rPr>
        <w:t>月</w:t>
      </w:r>
      <w:r>
        <w:rPr>
          <w:rFonts w:hint="eastAsia" w:ascii="宋体" w:hAnsi="宋体" w:cs="宋体"/>
          <w:sz w:val="28"/>
          <w:szCs w:val="28"/>
          <w:highlight w:val="none"/>
          <w:u w:val="single"/>
          <w:lang w:val="en-US" w:eastAsia="zh-CN"/>
        </w:rPr>
        <w:t xml:space="preserve">  16  </w:t>
      </w:r>
      <w:r>
        <w:rPr>
          <w:rFonts w:hint="eastAsia" w:ascii="宋体" w:hAnsi="宋体" w:cs="宋体"/>
          <w:sz w:val="28"/>
          <w:szCs w:val="28"/>
          <w:highlight w:val="none"/>
        </w:rPr>
        <w:t>日</w:t>
      </w:r>
      <w:r>
        <w:rPr>
          <w:rFonts w:hint="eastAsia" w:ascii="宋体" w:hAnsi="宋体" w:cs="宋体"/>
          <w:sz w:val="28"/>
          <w:szCs w:val="28"/>
        </w:rPr>
        <w:t>，每日上午 09:00 至 11:30 时，下午 14:30 至 17:00 （北京时间，法定节假日除外）。</w:t>
      </w:r>
    </w:p>
    <w:p w14:paraId="47F5BE9B">
      <w:pPr>
        <w:numPr>
          <w:ilvl w:val="0"/>
          <w:numId w:val="5"/>
        </w:numPr>
        <w:tabs>
          <w:tab w:val="left" w:pos="624"/>
        </w:tabs>
        <w:ind w:left="397" w:leftChars="0" w:firstLine="227" w:firstLineChars="0"/>
        <w:rPr>
          <w:rFonts w:hint="eastAsia" w:ascii="宋体" w:hAnsi="宋体" w:cs="宋体"/>
          <w:sz w:val="28"/>
          <w:szCs w:val="28"/>
          <w:highlight w:val="none"/>
        </w:rPr>
      </w:pPr>
      <w:r>
        <w:rPr>
          <w:rFonts w:hint="eastAsia" w:ascii="宋体" w:hAnsi="宋体" w:cs="宋体"/>
          <w:sz w:val="28"/>
          <w:szCs w:val="28"/>
        </w:rPr>
        <w:t>获取地点：</w:t>
      </w:r>
      <w:r>
        <w:rPr>
          <w:rFonts w:hint="eastAsia" w:ascii="宋体" w:hAnsi="宋体" w:cs="宋体"/>
          <w:bCs/>
          <w:sz w:val="28"/>
          <w:szCs w:val="28"/>
          <w:highlight w:val="none"/>
          <w:u w:val="single"/>
          <w:lang w:val="en-US" w:eastAsia="zh-CN"/>
        </w:rPr>
        <w:t xml:space="preserve"> 网上下载https://www.zzszyy.com/ </w:t>
      </w:r>
      <w:r>
        <w:rPr>
          <w:rFonts w:hint="eastAsia" w:ascii="宋体" w:hAnsi="宋体" w:cs="宋体"/>
          <w:sz w:val="28"/>
          <w:szCs w:val="28"/>
          <w:highlight w:val="none"/>
        </w:rPr>
        <w:t>。</w:t>
      </w:r>
    </w:p>
    <w:p w14:paraId="6983B31E">
      <w:pPr>
        <w:keepNext w:val="0"/>
        <w:keepLines w:val="0"/>
        <w:pageBreakBefore w:val="0"/>
        <w:widowControl w:val="0"/>
        <w:numPr>
          <w:ilvl w:val="0"/>
          <w:numId w:val="5"/>
        </w:numPr>
        <w:tabs>
          <w:tab w:val="left" w:pos="624"/>
        </w:tabs>
        <w:kinsoku/>
        <w:wordWrap w:val="0"/>
        <w:overflowPunct/>
        <w:topLinePunct w:val="0"/>
        <w:autoSpaceDE w:val="0"/>
        <w:autoSpaceDN w:val="0"/>
        <w:bidi w:val="0"/>
        <w:adjustRightInd/>
        <w:snapToGrid/>
        <w:ind w:left="397" w:leftChars="0" w:firstLine="227" w:firstLineChars="0"/>
        <w:textAlignment w:val="auto"/>
        <w:rPr>
          <w:rFonts w:hint="eastAsia" w:ascii="宋体" w:hAnsi="宋体" w:eastAsia="宋体" w:cs="宋体"/>
          <w:sz w:val="28"/>
          <w:szCs w:val="28"/>
        </w:rPr>
      </w:pPr>
      <w:r>
        <w:rPr>
          <w:rFonts w:hint="eastAsia" w:ascii="宋体" w:hAnsi="宋体" w:eastAsia="宋体" w:cs="宋体"/>
          <w:sz w:val="28"/>
          <w:szCs w:val="28"/>
          <w:highlight w:val="none"/>
          <w:lang w:val="en-US" w:eastAsia="zh-CN"/>
        </w:rPr>
        <w:t>获取</w:t>
      </w:r>
      <w:r>
        <w:rPr>
          <w:rFonts w:hint="eastAsia" w:ascii="宋体" w:hAnsi="宋体" w:eastAsia="宋体" w:cs="宋体"/>
          <w:sz w:val="28"/>
          <w:szCs w:val="28"/>
          <w:highlight w:val="none"/>
        </w:rPr>
        <w:t>方式：供应商应将</w:t>
      </w:r>
      <w:r>
        <w:rPr>
          <w:rFonts w:hint="eastAsia" w:ascii="宋体" w:hAnsi="宋体" w:cs="宋体"/>
          <w:sz w:val="28"/>
          <w:szCs w:val="28"/>
          <w:highlight w:val="none"/>
          <w:lang w:val="en-US" w:eastAsia="zh-CN"/>
        </w:rPr>
        <w:t>报名</w:t>
      </w:r>
      <w:r>
        <w:rPr>
          <w:rFonts w:hint="eastAsia" w:ascii="宋体" w:hAnsi="宋体" w:eastAsia="宋体" w:cs="宋体"/>
          <w:sz w:val="28"/>
          <w:szCs w:val="28"/>
          <w:highlight w:val="none"/>
        </w:rPr>
        <w:t>所需资料发送邮箱zzszyyzhaobiao</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163.com。</w:t>
      </w:r>
      <w:r>
        <w:rPr>
          <w:rFonts w:hint="eastAsia" w:ascii="宋体" w:hAnsi="宋体" w:eastAsia="宋体" w:cs="宋体"/>
          <w:sz w:val="28"/>
          <w:szCs w:val="28"/>
        </w:rPr>
        <w:t>未在上述时间前将报名表发送至指定邮箱的，视为放弃本次比选。比选文件和报名表获取方式：网上下载https://www.zzszyy.com/。</w:t>
      </w:r>
    </w:p>
    <w:p w14:paraId="4E0AEBB6">
      <w:pPr>
        <w:pStyle w:val="4"/>
        <w:numPr>
          <w:ilvl w:val="0"/>
          <w:numId w:val="1"/>
        </w:numPr>
        <w:spacing w:before="0" w:after="0" w:line="240" w:lineRule="auto"/>
        <w:ind w:left="0" w:leftChars="0" w:firstLine="510" w:firstLineChars="0"/>
        <w:jc w:val="left"/>
        <w:rPr>
          <w:rFonts w:hint="eastAsia" w:ascii="宋体" w:hAnsi="宋体" w:cs="宋体"/>
          <w:b/>
          <w:bCs/>
          <w:sz w:val="28"/>
          <w:szCs w:val="28"/>
        </w:rPr>
      </w:pPr>
      <w:r>
        <w:rPr>
          <w:rFonts w:hint="eastAsia" w:ascii="宋体" w:hAnsi="宋体" w:cs="宋体"/>
          <w:b/>
          <w:bCs/>
          <w:sz w:val="28"/>
          <w:szCs w:val="28"/>
        </w:rPr>
        <w:t>比选响应文件的递交</w:t>
      </w:r>
    </w:p>
    <w:p w14:paraId="56B36148">
      <w:pPr>
        <w:ind w:firstLine="560" w:firstLineChars="200"/>
        <w:rPr>
          <w:rFonts w:hint="default" w:ascii="宋体" w:hAnsi="宋体" w:eastAsia="宋体" w:cs="宋体"/>
          <w:sz w:val="28"/>
          <w:szCs w:val="28"/>
          <w:highlight w:val="none"/>
          <w:u w:val="single"/>
          <w:lang w:val="en-US" w:eastAsia="zh-CN"/>
        </w:rPr>
      </w:pPr>
      <w:r>
        <w:rPr>
          <w:rFonts w:hint="eastAsia" w:ascii="宋体" w:hAnsi="宋体" w:cs="宋体"/>
          <w:bCs/>
          <w:sz w:val="28"/>
          <w:szCs w:val="28"/>
        </w:rPr>
        <w:t>4.1 比选响应文件递交的截止时间：</w:t>
      </w:r>
      <w:r>
        <w:rPr>
          <w:rFonts w:hint="eastAsia" w:ascii="宋体" w:hAnsi="宋体" w:cs="宋体"/>
          <w:sz w:val="28"/>
          <w:szCs w:val="28"/>
          <w:highlight w:val="none"/>
          <w:u w:val="single"/>
          <w:lang w:val="en-US" w:eastAsia="zh-CN"/>
        </w:rPr>
        <w:t>2025年5月20日上午9：30</w:t>
      </w:r>
    </w:p>
    <w:p w14:paraId="410615D6">
      <w:pPr>
        <w:ind w:firstLine="560" w:firstLineChars="200"/>
        <w:rPr>
          <w:rFonts w:hint="eastAsia" w:ascii="宋体" w:hAnsi="宋体" w:cs="宋体"/>
          <w:bCs/>
          <w:sz w:val="28"/>
          <w:szCs w:val="28"/>
        </w:rPr>
      </w:pPr>
      <w:r>
        <w:rPr>
          <w:rFonts w:hint="eastAsia" w:ascii="宋体" w:hAnsi="宋体" w:cs="宋体"/>
          <w:bCs/>
          <w:sz w:val="28"/>
          <w:szCs w:val="28"/>
        </w:rPr>
        <w:t>4.2 比选响应文件递交的地点：</w:t>
      </w:r>
      <w:r>
        <w:rPr>
          <w:rFonts w:hint="eastAsia" w:ascii="宋体" w:hAnsi="宋体" w:cs="宋体"/>
          <w:bCs/>
          <w:sz w:val="28"/>
          <w:szCs w:val="28"/>
          <w:u w:val="single"/>
        </w:rPr>
        <w:t xml:space="preserve"> </w:t>
      </w:r>
      <w:r>
        <w:rPr>
          <w:rFonts w:hint="eastAsia" w:ascii="宋体" w:hAnsi="宋体" w:cs="宋体"/>
          <w:bCs/>
          <w:sz w:val="28"/>
          <w:szCs w:val="28"/>
          <w:u w:val="single"/>
          <w:lang w:val="en-US" w:eastAsia="zh-CN"/>
        </w:rPr>
        <w:t>郑州市中医院中原路院区1号楼2楼西评标室</w:t>
      </w:r>
      <w:r>
        <w:rPr>
          <w:rFonts w:hint="eastAsia" w:ascii="宋体" w:hAnsi="宋体" w:cs="宋体"/>
          <w:bCs/>
          <w:sz w:val="28"/>
          <w:szCs w:val="28"/>
          <w:u w:val="single"/>
        </w:rPr>
        <w:t xml:space="preserve"> </w:t>
      </w:r>
      <w:r>
        <w:rPr>
          <w:rFonts w:hint="eastAsia" w:ascii="宋体" w:hAnsi="宋体" w:cs="宋体"/>
          <w:bCs/>
          <w:sz w:val="28"/>
          <w:szCs w:val="28"/>
        </w:rPr>
        <w:t>；</w:t>
      </w:r>
    </w:p>
    <w:p w14:paraId="4AED5C6A">
      <w:pPr>
        <w:ind w:firstLine="560" w:firstLineChars="200"/>
        <w:rPr>
          <w:rFonts w:hint="eastAsia" w:ascii="宋体" w:hAnsi="宋体" w:cs="宋体"/>
          <w:bCs/>
          <w:sz w:val="28"/>
          <w:szCs w:val="28"/>
        </w:rPr>
      </w:pPr>
      <w:r>
        <w:rPr>
          <w:rFonts w:hint="eastAsia" w:ascii="宋体" w:hAnsi="宋体" w:cs="宋体"/>
          <w:bCs/>
          <w:sz w:val="28"/>
          <w:szCs w:val="28"/>
        </w:rPr>
        <w:t>4.3逾期送达的或者未送达指定地点的比选响应文件，比选人不予受理。</w:t>
      </w:r>
    </w:p>
    <w:p w14:paraId="44982DF9">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响应文件开启：</w:t>
      </w:r>
    </w:p>
    <w:p w14:paraId="0B1603D6">
      <w:pPr>
        <w:ind w:firstLine="560" w:firstLineChars="200"/>
        <w:rPr>
          <w:rFonts w:hint="default" w:ascii="宋体" w:hAnsi="宋体" w:eastAsia="宋体" w:cs="宋体"/>
          <w:bCs/>
          <w:sz w:val="28"/>
          <w:szCs w:val="28"/>
          <w:lang w:val="en-US" w:eastAsia="zh-CN"/>
        </w:rPr>
      </w:pPr>
      <w:r>
        <w:rPr>
          <w:rFonts w:hint="eastAsia" w:ascii="宋体" w:hAnsi="宋体" w:cs="宋体"/>
          <w:bCs/>
          <w:sz w:val="28"/>
          <w:szCs w:val="28"/>
        </w:rPr>
        <w:t>5.1时间：</w:t>
      </w:r>
      <w:r>
        <w:rPr>
          <w:rFonts w:hint="eastAsia" w:ascii="宋体" w:hAnsi="宋体" w:cs="宋体"/>
          <w:bCs/>
          <w:sz w:val="28"/>
          <w:szCs w:val="28"/>
          <w:lang w:val="en-US" w:eastAsia="zh-CN"/>
        </w:rPr>
        <w:t>同比选响应文件递交截止时间</w:t>
      </w:r>
    </w:p>
    <w:p w14:paraId="7F5B33EB">
      <w:pPr>
        <w:ind w:firstLine="560" w:firstLineChars="200"/>
        <w:rPr>
          <w:rFonts w:hint="eastAsia" w:ascii="宋体" w:hAnsi="宋体" w:cs="宋体"/>
          <w:bCs/>
          <w:sz w:val="28"/>
          <w:szCs w:val="28"/>
        </w:rPr>
      </w:pPr>
      <w:r>
        <w:rPr>
          <w:rFonts w:hint="eastAsia" w:ascii="宋体" w:hAnsi="宋体" w:cs="宋体"/>
          <w:bCs/>
          <w:sz w:val="28"/>
          <w:szCs w:val="28"/>
        </w:rPr>
        <w:t>5.2地点：</w:t>
      </w:r>
      <w:r>
        <w:rPr>
          <w:rFonts w:hint="eastAsia" w:ascii="宋体" w:hAnsi="宋体" w:cs="宋体"/>
          <w:bCs/>
          <w:sz w:val="28"/>
          <w:szCs w:val="28"/>
          <w:lang w:val="en-US" w:eastAsia="zh-CN"/>
        </w:rPr>
        <w:t>同</w:t>
      </w:r>
      <w:r>
        <w:rPr>
          <w:rFonts w:hint="eastAsia" w:ascii="宋体" w:hAnsi="宋体" w:cs="宋体"/>
          <w:bCs/>
          <w:sz w:val="28"/>
          <w:szCs w:val="28"/>
        </w:rPr>
        <w:t>比选响应文件递交的地点</w:t>
      </w:r>
    </w:p>
    <w:p w14:paraId="599DDFB7">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发布公告的媒介及公告期限</w:t>
      </w:r>
    </w:p>
    <w:p w14:paraId="2693C20E">
      <w:pPr>
        <w:ind w:firstLine="560" w:firstLineChars="200"/>
        <w:rPr>
          <w:rFonts w:hint="eastAsia" w:ascii="宋体" w:hAnsi="宋体" w:cs="宋体"/>
          <w:bCs/>
          <w:sz w:val="28"/>
          <w:szCs w:val="28"/>
        </w:rPr>
      </w:pPr>
      <w:r>
        <w:rPr>
          <w:rFonts w:hint="eastAsia" w:ascii="宋体" w:hAnsi="宋体" w:cs="宋体"/>
          <w:bCs/>
          <w:sz w:val="28"/>
          <w:szCs w:val="28"/>
        </w:rPr>
        <w:t>本次公告在《郑州市中医院》网站上发布，公告期限为5个工作日。</w:t>
      </w:r>
    </w:p>
    <w:p w14:paraId="7C6BA954">
      <w:pPr>
        <w:pStyle w:val="4"/>
        <w:numPr>
          <w:ilvl w:val="0"/>
          <w:numId w:val="1"/>
        </w:numPr>
        <w:spacing w:before="0" w:after="0" w:line="240" w:lineRule="auto"/>
        <w:ind w:left="0" w:leftChars="0" w:firstLine="510" w:firstLineChars="0"/>
        <w:jc w:val="left"/>
        <w:rPr>
          <w:rFonts w:hint="eastAsia" w:ascii="宋体" w:hAnsi="宋体" w:cs="宋体"/>
          <w:sz w:val="28"/>
          <w:szCs w:val="28"/>
          <w:lang w:val="en-US" w:eastAsia="zh-CN"/>
        </w:rPr>
      </w:pPr>
      <w:r>
        <w:rPr>
          <w:rFonts w:hint="eastAsia" w:ascii="宋体" w:hAnsi="宋体" w:cs="宋体"/>
          <w:sz w:val="28"/>
          <w:szCs w:val="28"/>
          <w:lang w:val="en-US" w:eastAsia="zh-CN"/>
        </w:rPr>
        <w:t>监督部门</w:t>
      </w:r>
    </w:p>
    <w:p w14:paraId="3DB9D672">
      <w:pPr>
        <w:ind w:firstLine="560" w:firstLineChars="200"/>
        <w:rPr>
          <w:rFonts w:hint="eastAsia" w:ascii="宋体" w:hAnsi="宋体" w:cs="宋体"/>
          <w:bCs/>
          <w:sz w:val="28"/>
          <w:szCs w:val="28"/>
          <w:lang w:val="en-US" w:eastAsia="zh-CN"/>
        </w:rPr>
      </w:pPr>
      <w:r>
        <w:rPr>
          <w:rFonts w:hint="eastAsia" w:ascii="宋体" w:hAnsi="宋体" w:cs="宋体"/>
          <w:bCs/>
          <w:sz w:val="28"/>
          <w:szCs w:val="28"/>
          <w:lang w:val="en-US" w:eastAsia="zh-CN"/>
        </w:rPr>
        <w:t>本招标项目的监督部门为：郑州市中医院纪检监察室</w:t>
      </w:r>
    </w:p>
    <w:p w14:paraId="53077381">
      <w:pPr>
        <w:ind w:firstLine="560" w:firstLine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电话：</w:t>
      </w:r>
      <w:r>
        <w:rPr>
          <w:rFonts w:hint="eastAsia" w:ascii="宋体" w:hAnsi="宋体" w:cs="宋体"/>
          <w:bCs/>
          <w:sz w:val="28"/>
          <w:szCs w:val="28"/>
          <w:lang w:val="en-US" w:eastAsia="zh-CN"/>
        </w:rPr>
        <w:t>0371-</w:t>
      </w:r>
      <w:r>
        <w:rPr>
          <w:rFonts w:hint="eastAsia" w:ascii="宋体" w:hAnsi="宋体" w:eastAsia="宋体" w:cs="宋体"/>
          <w:bCs/>
          <w:sz w:val="28"/>
          <w:szCs w:val="28"/>
          <w:lang w:val="en-US" w:eastAsia="zh-CN"/>
        </w:rPr>
        <w:t>61516116</w:t>
      </w:r>
    </w:p>
    <w:p w14:paraId="4C13397A">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联系方式</w:t>
      </w:r>
    </w:p>
    <w:p w14:paraId="51A90132">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比 选 人：郑州市中医院</w:t>
      </w:r>
    </w:p>
    <w:p w14:paraId="383AE9ED">
      <w:pPr>
        <w:autoSpaceDE w:val="0"/>
        <w:autoSpaceDN w:val="0"/>
        <w:ind w:firstLine="560" w:firstLineChars="200"/>
        <w:jc w:val="left"/>
        <w:rPr>
          <w:rFonts w:hint="eastAsia" w:ascii="宋体" w:hAnsi="宋体" w:cs="宋体"/>
          <w:bCs/>
          <w:sz w:val="28"/>
          <w:szCs w:val="28"/>
          <w:lang w:val="en-US" w:eastAsia="zh-CN"/>
        </w:rPr>
      </w:pPr>
      <w:r>
        <w:rPr>
          <w:rFonts w:hint="eastAsia" w:ascii="宋体" w:hAnsi="宋体" w:cs="宋体"/>
          <w:bCs/>
          <w:sz w:val="28"/>
          <w:szCs w:val="28"/>
        </w:rPr>
        <w:t>联 系 人：</w:t>
      </w:r>
      <w:r>
        <w:rPr>
          <w:rFonts w:hint="eastAsia" w:ascii="宋体" w:hAnsi="宋体" w:cs="宋体"/>
          <w:bCs/>
          <w:sz w:val="28"/>
          <w:szCs w:val="28"/>
          <w:lang w:val="en-US" w:eastAsia="zh-CN"/>
        </w:rPr>
        <w:t>杨老师</w:t>
      </w:r>
    </w:p>
    <w:p w14:paraId="258778A6">
      <w:pPr>
        <w:autoSpaceDE w:val="0"/>
        <w:autoSpaceDN w:val="0"/>
        <w:ind w:firstLine="560" w:firstLineChars="200"/>
        <w:jc w:val="left"/>
        <w:rPr>
          <w:rFonts w:ascii="宋体" w:hAnsi="宋体" w:cs="宋体"/>
          <w:bCs/>
          <w:sz w:val="28"/>
          <w:szCs w:val="28"/>
        </w:rPr>
      </w:pPr>
      <w:r>
        <w:rPr>
          <w:rFonts w:hint="eastAsia" w:ascii="宋体" w:hAnsi="宋体" w:cs="宋体"/>
          <w:bCs/>
          <w:sz w:val="28"/>
          <w:szCs w:val="28"/>
        </w:rPr>
        <w:t>电   话：0371－61516121</w:t>
      </w:r>
    </w:p>
    <w:p w14:paraId="6FF2DCA2">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地   址：郑州市中原区文化宫路65号</w:t>
      </w:r>
    </w:p>
    <w:p w14:paraId="52EC2374">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邮箱：zzszyyzhaobiao@163.com</w:t>
      </w:r>
    </w:p>
    <w:p w14:paraId="45111550">
      <w:pPr>
        <w:autoSpaceDE w:val="0"/>
        <w:autoSpaceDN w:val="0"/>
        <w:rPr>
          <w:rFonts w:hint="eastAsia" w:ascii="宋体" w:hAnsi="宋体" w:cs="宋体"/>
          <w:sz w:val="28"/>
          <w:szCs w:val="28"/>
          <w:lang w:bidi="ar"/>
        </w:rPr>
      </w:pPr>
    </w:p>
    <w:p w14:paraId="77E46FBC">
      <w:pPr>
        <w:pStyle w:val="2"/>
        <w:jc w:val="center"/>
        <w:rPr>
          <w:rFonts w:hint="eastAsia" w:ascii="宋体" w:hAnsi="宋体" w:eastAsia="宋体" w:cs="宋体"/>
          <w:b/>
          <w:color w:val="auto"/>
          <w:spacing w:val="20"/>
          <w:kern w:val="0"/>
          <w:sz w:val="32"/>
          <w:szCs w:val="32"/>
          <w:lang w:val="en-US" w:eastAsia="zh-CN" w:bidi="ar-SA"/>
        </w:rPr>
      </w:pPr>
      <w:bookmarkStart w:id="11" w:name="_Toc434336460"/>
      <w:bookmarkStart w:id="12" w:name="_Toc426363989"/>
      <w:bookmarkStart w:id="13" w:name="_Toc434336569"/>
      <w:bookmarkStart w:id="14" w:name="_Toc434402008"/>
      <w:bookmarkStart w:id="15" w:name="_Toc429321447"/>
      <w:r>
        <w:rPr>
          <w:rFonts w:hint="eastAsia" w:ascii="宋体" w:hAnsi="宋体" w:cs="宋体"/>
          <w:b/>
          <w:bCs/>
          <w:szCs w:val="32"/>
        </w:rPr>
        <w:br w:type="page"/>
      </w:r>
      <w:bookmarkEnd w:id="11"/>
      <w:bookmarkEnd w:id="12"/>
      <w:bookmarkEnd w:id="13"/>
      <w:bookmarkEnd w:id="14"/>
      <w:bookmarkEnd w:id="15"/>
      <w:bookmarkStart w:id="16" w:name="_Toc245"/>
      <w:bookmarkStart w:id="17" w:name="_Toc29224"/>
      <w:r>
        <w:rPr>
          <w:rFonts w:hint="eastAsia" w:ascii="宋体" w:hAnsi="宋体" w:eastAsia="宋体" w:cs="宋体"/>
          <w:b/>
          <w:color w:val="auto"/>
          <w:spacing w:val="20"/>
          <w:kern w:val="0"/>
          <w:sz w:val="32"/>
          <w:szCs w:val="32"/>
          <w:lang w:val="en-US" w:eastAsia="zh-CN" w:bidi="ar-SA"/>
        </w:rPr>
        <w:t xml:space="preserve">第二章 </w:t>
      </w:r>
      <w:bookmarkEnd w:id="6"/>
      <w:bookmarkEnd w:id="7"/>
      <w:bookmarkEnd w:id="8"/>
      <w:r>
        <w:rPr>
          <w:rFonts w:hint="eastAsia" w:ascii="宋体" w:hAnsi="宋体" w:eastAsia="宋体" w:cs="宋体"/>
          <w:b/>
          <w:color w:val="auto"/>
          <w:spacing w:val="20"/>
          <w:kern w:val="0"/>
          <w:sz w:val="32"/>
          <w:szCs w:val="32"/>
          <w:lang w:val="en-US" w:eastAsia="zh-CN" w:bidi="ar-SA"/>
        </w:rPr>
        <w:t>供应商须知</w:t>
      </w:r>
      <w:bookmarkEnd w:id="16"/>
      <w:bookmarkEnd w:id="17"/>
    </w:p>
    <w:bookmarkEnd w:id="9"/>
    <w:bookmarkEnd w:id="10"/>
    <w:tbl>
      <w:tblPr>
        <w:tblStyle w:val="18"/>
        <w:tblW w:w="10160" w:type="dxa"/>
        <w:tblInd w:w="-5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1782"/>
        <w:gridCol w:w="7228"/>
      </w:tblGrid>
      <w:tr w14:paraId="35B1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150" w:type="dxa"/>
            <w:noWrap w:val="0"/>
            <w:vAlign w:val="center"/>
          </w:tcPr>
          <w:p w14:paraId="1565F90F">
            <w:pPr>
              <w:pStyle w:val="9"/>
              <w:spacing w:line="348" w:lineRule="auto"/>
              <w:jc w:val="center"/>
              <w:rPr>
                <w:rFonts w:hint="eastAsia" w:hAnsi="宋体" w:cs="宋体"/>
                <w:color w:val="000000"/>
                <w:sz w:val="28"/>
                <w:szCs w:val="28"/>
              </w:rPr>
            </w:pPr>
            <w:r>
              <w:rPr>
                <w:rFonts w:hint="eastAsia" w:hAnsi="宋体" w:cs="宋体"/>
                <w:color w:val="000000"/>
                <w:sz w:val="28"/>
                <w:szCs w:val="28"/>
              </w:rPr>
              <w:t>条款号</w:t>
            </w:r>
          </w:p>
        </w:tc>
        <w:tc>
          <w:tcPr>
            <w:tcW w:w="1782" w:type="dxa"/>
            <w:noWrap w:val="0"/>
            <w:vAlign w:val="center"/>
          </w:tcPr>
          <w:p w14:paraId="2ABC7FCB">
            <w:pPr>
              <w:pStyle w:val="9"/>
              <w:spacing w:line="348" w:lineRule="auto"/>
              <w:jc w:val="center"/>
              <w:rPr>
                <w:rFonts w:hint="eastAsia" w:hAnsi="宋体" w:cs="宋体"/>
                <w:color w:val="000000"/>
                <w:sz w:val="28"/>
                <w:szCs w:val="28"/>
              </w:rPr>
            </w:pPr>
            <w:r>
              <w:rPr>
                <w:rFonts w:hint="eastAsia" w:hAnsi="宋体" w:cs="宋体"/>
                <w:color w:val="000000"/>
                <w:sz w:val="28"/>
                <w:szCs w:val="28"/>
              </w:rPr>
              <w:t>条款名称</w:t>
            </w:r>
          </w:p>
        </w:tc>
        <w:tc>
          <w:tcPr>
            <w:tcW w:w="7228" w:type="dxa"/>
            <w:noWrap w:val="0"/>
            <w:vAlign w:val="top"/>
          </w:tcPr>
          <w:p w14:paraId="187426A6">
            <w:pPr>
              <w:pStyle w:val="9"/>
              <w:spacing w:line="348" w:lineRule="auto"/>
              <w:jc w:val="center"/>
              <w:rPr>
                <w:rFonts w:hint="eastAsia" w:hAnsi="宋体" w:cs="宋体"/>
                <w:color w:val="000000"/>
                <w:sz w:val="28"/>
                <w:szCs w:val="28"/>
              </w:rPr>
            </w:pPr>
            <w:r>
              <w:rPr>
                <w:rFonts w:hint="eastAsia" w:hAnsi="宋体" w:cs="宋体"/>
                <w:color w:val="000000"/>
                <w:sz w:val="28"/>
                <w:szCs w:val="28"/>
              </w:rPr>
              <w:t>编列内容</w:t>
            </w:r>
          </w:p>
        </w:tc>
      </w:tr>
      <w:tr w14:paraId="715D6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63BCE41F">
            <w:pPr>
              <w:pStyle w:val="9"/>
              <w:spacing w:line="348" w:lineRule="auto"/>
              <w:jc w:val="center"/>
              <w:rPr>
                <w:rFonts w:hint="eastAsia" w:hAnsi="宋体" w:cs="宋体"/>
                <w:color w:val="000000"/>
                <w:sz w:val="28"/>
                <w:szCs w:val="28"/>
              </w:rPr>
            </w:pPr>
            <w:r>
              <w:rPr>
                <w:rFonts w:hint="eastAsia" w:hAnsi="宋体" w:cs="宋体"/>
                <w:color w:val="000000"/>
                <w:sz w:val="28"/>
                <w:szCs w:val="28"/>
              </w:rPr>
              <w:t>1</w:t>
            </w:r>
          </w:p>
        </w:tc>
        <w:tc>
          <w:tcPr>
            <w:tcW w:w="1782" w:type="dxa"/>
            <w:noWrap w:val="0"/>
            <w:vAlign w:val="center"/>
          </w:tcPr>
          <w:p w14:paraId="7D3D88E4">
            <w:pPr>
              <w:pStyle w:val="9"/>
              <w:jc w:val="center"/>
              <w:rPr>
                <w:rFonts w:hint="eastAsia" w:hAnsi="宋体" w:cs="宋体"/>
                <w:color w:val="000000"/>
                <w:sz w:val="28"/>
                <w:szCs w:val="28"/>
              </w:rPr>
            </w:pPr>
            <w:r>
              <w:rPr>
                <w:rFonts w:hint="eastAsia" w:hAnsi="宋体" w:cs="宋体"/>
                <w:color w:val="000000"/>
                <w:sz w:val="28"/>
                <w:szCs w:val="28"/>
              </w:rPr>
              <w:t>中选候选人的推荐方式</w:t>
            </w:r>
          </w:p>
        </w:tc>
        <w:tc>
          <w:tcPr>
            <w:tcW w:w="7228" w:type="dxa"/>
            <w:noWrap w:val="0"/>
            <w:vAlign w:val="top"/>
          </w:tcPr>
          <w:p w14:paraId="79DF854B">
            <w:pPr>
              <w:jc w:val="left"/>
              <w:rPr>
                <w:rFonts w:hint="eastAsia" w:ascii="宋体" w:hAnsi="宋体" w:cs="宋体"/>
                <w:b/>
                <w:bCs/>
                <w:sz w:val="28"/>
                <w:szCs w:val="28"/>
              </w:rPr>
            </w:pPr>
            <w:r>
              <w:rPr>
                <w:rFonts w:hint="eastAsia" w:ascii="宋体" w:hAnsi="宋体" w:cs="宋体"/>
                <w:b/>
                <w:bCs/>
                <w:color w:val="000000"/>
                <w:sz w:val="28"/>
                <w:szCs w:val="28"/>
              </w:rPr>
              <w:t>推荐方式：</w:t>
            </w:r>
            <w:r>
              <w:rPr>
                <w:rFonts w:hint="eastAsia" w:ascii="宋体" w:hAnsi="宋体" w:cs="宋体"/>
                <w:bCs/>
                <w:sz w:val="28"/>
                <w:szCs w:val="28"/>
              </w:rPr>
              <w:t>比选委员会按照“第三章 比选办法”规定的标准进行打分，并按供应商的最终得分由高到低顺序推荐中选候选人。</w:t>
            </w:r>
          </w:p>
        </w:tc>
      </w:tr>
      <w:tr w14:paraId="224D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13828E98">
            <w:pPr>
              <w:pStyle w:val="9"/>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2</w:t>
            </w:r>
          </w:p>
        </w:tc>
        <w:tc>
          <w:tcPr>
            <w:tcW w:w="1782" w:type="dxa"/>
            <w:noWrap w:val="0"/>
            <w:vAlign w:val="center"/>
          </w:tcPr>
          <w:p w14:paraId="62EDF2FF">
            <w:pPr>
              <w:spacing w:line="440" w:lineRule="exact"/>
              <w:jc w:val="center"/>
              <w:rPr>
                <w:rFonts w:hint="eastAsia" w:ascii="宋体" w:hAnsi="宋体" w:eastAsia="宋体" w:cs="宋体"/>
                <w:color w:val="000000"/>
                <w:kern w:val="0"/>
                <w:sz w:val="28"/>
                <w:szCs w:val="28"/>
                <w:highlight w:val="none"/>
                <w:lang w:val="en-US" w:eastAsia="zh-CN" w:bidi="ar-SA"/>
              </w:rPr>
            </w:pPr>
            <w:r>
              <w:rPr>
                <w:rFonts w:hint="eastAsia" w:ascii="宋体" w:hAnsi="宋体" w:cs="宋体"/>
                <w:color w:val="000000"/>
                <w:kern w:val="0"/>
                <w:sz w:val="28"/>
                <w:szCs w:val="28"/>
                <w:highlight w:val="none"/>
                <w:lang w:val="en-US" w:eastAsia="zh-CN" w:bidi="ar-SA"/>
              </w:rPr>
              <w:t>交货时间</w:t>
            </w:r>
          </w:p>
        </w:tc>
        <w:tc>
          <w:tcPr>
            <w:tcW w:w="7228" w:type="dxa"/>
            <w:noWrap w:val="0"/>
            <w:vAlign w:val="center"/>
          </w:tcPr>
          <w:p w14:paraId="2FC59740">
            <w:pPr>
              <w:numPr>
                <w:ilvl w:val="0"/>
                <w:numId w:val="0"/>
              </w:numPr>
              <w:jc w:val="both"/>
              <w:rPr>
                <w:rFonts w:hint="default" w:ascii="宋体" w:hAnsi="宋体" w:eastAsia="宋体" w:cs="宋体"/>
                <w:color w:val="000000"/>
                <w:kern w:val="0"/>
                <w:sz w:val="28"/>
                <w:szCs w:val="28"/>
                <w:highlight w:val="none"/>
                <w:lang w:val="en-US" w:eastAsia="zh-CN" w:bidi="ar-SA"/>
              </w:rPr>
            </w:pPr>
            <w:r>
              <w:rPr>
                <w:rFonts w:hint="eastAsia" w:ascii="宋体" w:hAnsi="宋体" w:cs="宋体"/>
                <w:bCs/>
                <w:sz w:val="28"/>
                <w:szCs w:val="28"/>
                <w:lang w:val="en-US" w:eastAsia="zh-CN"/>
              </w:rPr>
              <w:t>自签订合同起90个工作日</w:t>
            </w:r>
          </w:p>
        </w:tc>
      </w:tr>
      <w:tr w14:paraId="015E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05E16DB0">
            <w:pPr>
              <w:pStyle w:val="9"/>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3</w:t>
            </w:r>
          </w:p>
        </w:tc>
        <w:tc>
          <w:tcPr>
            <w:tcW w:w="1782" w:type="dxa"/>
            <w:noWrap w:val="0"/>
            <w:vAlign w:val="top"/>
          </w:tcPr>
          <w:p w14:paraId="50DF15CA">
            <w:pPr>
              <w:spacing w:line="440" w:lineRule="exact"/>
              <w:jc w:val="both"/>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最高限价及</w:t>
            </w:r>
            <w:r>
              <w:rPr>
                <w:rFonts w:hint="eastAsia" w:ascii="宋体" w:hAnsi="宋体" w:eastAsia="宋体" w:cs="宋体"/>
                <w:color w:val="000000"/>
                <w:kern w:val="0"/>
                <w:sz w:val="28"/>
                <w:szCs w:val="28"/>
                <w:lang w:val="en-US" w:eastAsia="zh-CN" w:bidi="ar-SA"/>
              </w:rPr>
              <w:t>资金落实情况</w:t>
            </w:r>
          </w:p>
        </w:tc>
        <w:tc>
          <w:tcPr>
            <w:tcW w:w="7228" w:type="dxa"/>
            <w:noWrap w:val="0"/>
            <w:vAlign w:val="center"/>
          </w:tcPr>
          <w:p w14:paraId="23701FA9">
            <w:pPr>
              <w:spacing w:line="440" w:lineRule="exact"/>
              <w:jc w:val="both"/>
              <w:rPr>
                <w:rFonts w:hint="eastAsia" w:ascii="宋体" w:hAnsi="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人民币：27万元</w:t>
            </w:r>
          </w:p>
          <w:p w14:paraId="35182C7A">
            <w:pPr>
              <w:spacing w:line="440" w:lineRule="exact"/>
              <w:jc w:val="both"/>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自筹</w:t>
            </w:r>
            <w:r>
              <w:rPr>
                <w:rFonts w:hint="eastAsia" w:ascii="宋体" w:hAnsi="宋体" w:eastAsia="宋体" w:cs="宋体"/>
                <w:color w:val="000000"/>
                <w:kern w:val="0"/>
                <w:sz w:val="28"/>
                <w:szCs w:val="28"/>
                <w:lang w:val="en-US" w:eastAsia="zh-CN" w:bidi="ar-SA"/>
              </w:rPr>
              <w:t>资金，已落实</w:t>
            </w:r>
          </w:p>
        </w:tc>
      </w:tr>
      <w:tr w14:paraId="23E5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581E5FF8">
            <w:pPr>
              <w:pStyle w:val="9"/>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4</w:t>
            </w:r>
          </w:p>
        </w:tc>
        <w:tc>
          <w:tcPr>
            <w:tcW w:w="1782" w:type="dxa"/>
            <w:noWrap w:val="0"/>
            <w:vAlign w:val="center"/>
          </w:tcPr>
          <w:p w14:paraId="6E995130">
            <w:pPr>
              <w:jc w:val="left"/>
              <w:rPr>
                <w:rFonts w:hint="eastAsia" w:ascii="宋体" w:hAnsi="宋体" w:eastAsia="宋体" w:cs="宋体"/>
                <w:bCs/>
                <w:sz w:val="28"/>
                <w:szCs w:val="28"/>
                <w:lang w:val="en-US" w:eastAsia="zh-CN"/>
              </w:rPr>
            </w:pPr>
            <w:r>
              <w:rPr>
                <w:rFonts w:hint="eastAsia" w:ascii="宋体" w:hAnsi="宋体" w:eastAsia="宋体" w:cs="宋体"/>
                <w:bCs/>
                <w:sz w:val="28"/>
                <w:szCs w:val="28"/>
              </w:rPr>
              <w:t>是否接受联合体投标</w:t>
            </w:r>
          </w:p>
        </w:tc>
        <w:tc>
          <w:tcPr>
            <w:tcW w:w="7228" w:type="dxa"/>
            <w:noWrap w:val="0"/>
            <w:vAlign w:val="center"/>
          </w:tcPr>
          <w:p w14:paraId="7015B94E">
            <w:pPr>
              <w:jc w:val="left"/>
              <w:rPr>
                <w:rFonts w:hint="eastAsia" w:ascii="宋体" w:hAnsi="宋体" w:eastAsia="宋体" w:cs="宋体"/>
                <w:bCs/>
                <w:sz w:val="28"/>
                <w:szCs w:val="28"/>
                <w:lang w:val="en-US" w:eastAsia="zh-CN"/>
              </w:rPr>
            </w:pPr>
            <w:r>
              <w:rPr>
                <w:rFonts w:hint="eastAsia" w:ascii="宋体" w:hAnsi="宋体" w:eastAsia="宋体" w:cs="宋体"/>
                <w:bCs/>
                <w:sz w:val="28"/>
                <w:szCs w:val="28"/>
              </w:rPr>
              <w:t>不接受</w:t>
            </w:r>
          </w:p>
        </w:tc>
      </w:tr>
      <w:tr w14:paraId="7C3C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20764E5F">
            <w:pPr>
              <w:pStyle w:val="9"/>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5</w:t>
            </w:r>
          </w:p>
        </w:tc>
        <w:tc>
          <w:tcPr>
            <w:tcW w:w="1782" w:type="dxa"/>
            <w:noWrap w:val="0"/>
            <w:vAlign w:val="center"/>
          </w:tcPr>
          <w:p w14:paraId="4ECCD898">
            <w:pPr>
              <w:jc w:val="left"/>
              <w:rPr>
                <w:rFonts w:hint="eastAsia" w:ascii="宋体" w:hAnsi="宋体" w:eastAsia="宋体" w:cs="宋体"/>
                <w:bCs/>
                <w:sz w:val="28"/>
                <w:szCs w:val="28"/>
              </w:rPr>
            </w:pPr>
            <w:r>
              <w:rPr>
                <w:rFonts w:hint="eastAsia" w:ascii="宋体" w:hAnsi="宋体" w:eastAsia="宋体" w:cs="宋体"/>
                <w:bCs/>
                <w:sz w:val="28"/>
                <w:szCs w:val="28"/>
              </w:rPr>
              <w:t>踏勘现场</w:t>
            </w:r>
          </w:p>
        </w:tc>
        <w:tc>
          <w:tcPr>
            <w:tcW w:w="7228" w:type="dxa"/>
            <w:noWrap w:val="0"/>
            <w:vAlign w:val="center"/>
          </w:tcPr>
          <w:p w14:paraId="5A4FDA94">
            <w:pPr>
              <w:jc w:val="left"/>
              <w:rPr>
                <w:rFonts w:hint="eastAsia" w:ascii="宋体" w:hAnsi="宋体" w:eastAsia="宋体" w:cs="宋体"/>
                <w:bCs/>
                <w:sz w:val="28"/>
                <w:szCs w:val="28"/>
              </w:rPr>
            </w:pPr>
            <w:r>
              <w:rPr>
                <w:rFonts w:hint="eastAsia" w:ascii="宋体" w:hAnsi="宋体" w:eastAsia="宋体" w:cs="宋体"/>
                <w:bCs/>
                <w:sz w:val="28"/>
                <w:szCs w:val="28"/>
              </w:rPr>
              <w:t>采购人不组织，由供应商自行踏勘</w:t>
            </w:r>
          </w:p>
        </w:tc>
      </w:tr>
      <w:tr w14:paraId="5208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150" w:type="dxa"/>
            <w:noWrap w:val="0"/>
            <w:vAlign w:val="center"/>
          </w:tcPr>
          <w:p w14:paraId="69550762">
            <w:pPr>
              <w:pStyle w:val="9"/>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6</w:t>
            </w:r>
          </w:p>
        </w:tc>
        <w:tc>
          <w:tcPr>
            <w:tcW w:w="1782" w:type="dxa"/>
            <w:noWrap w:val="0"/>
            <w:vAlign w:val="center"/>
          </w:tcPr>
          <w:p w14:paraId="45360151">
            <w:pPr>
              <w:pStyle w:val="9"/>
              <w:jc w:val="center"/>
              <w:rPr>
                <w:rFonts w:hint="eastAsia" w:hAnsi="宋体" w:cs="宋体"/>
                <w:color w:val="000000"/>
                <w:sz w:val="28"/>
                <w:szCs w:val="28"/>
              </w:rPr>
            </w:pPr>
            <w:r>
              <w:rPr>
                <w:rFonts w:hint="eastAsia" w:hAnsi="宋体" w:cs="宋体"/>
                <w:color w:val="000000"/>
                <w:sz w:val="28"/>
                <w:szCs w:val="28"/>
              </w:rPr>
              <w:t>签字或盖章要求</w:t>
            </w:r>
          </w:p>
        </w:tc>
        <w:tc>
          <w:tcPr>
            <w:tcW w:w="7228" w:type="dxa"/>
            <w:noWrap w:val="0"/>
            <w:vAlign w:val="top"/>
          </w:tcPr>
          <w:p w14:paraId="549237CB">
            <w:pPr>
              <w:pStyle w:val="9"/>
              <w:rPr>
                <w:rFonts w:hint="eastAsia" w:hAnsi="宋体" w:cs="宋体"/>
                <w:color w:val="000000"/>
                <w:sz w:val="28"/>
                <w:szCs w:val="28"/>
              </w:rPr>
            </w:pPr>
            <w:r>
              <w:rPr>
                <w:rFonts w:hint="eastAsia" w:hAnsi="宋体" w:cs="宋体"/>
                <w:color w:val="000000"/>
                <w:sz w:val="28"/>
                <w:szCs w:val="28"/>
              </w:rPr>
              <w:t>按比选文件要求，在需要签字的地方由法定代表人或其委托代理人签字，在需要盖章的地方加盖供应商公章。</w:t>
            </w:r>
          </w:p>
        </w:tc>
      </w:tr>
      <w:tr w14:paraId="60A8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150" w:type="dxa"/>
            <w:noWrap w:val="0"/>
            <w:vAlign w:val="center"/>
          </w:tcPr>
          <w:p w14:paraId="5B6B2145">
            <w:pPr>
              <w:pStyle w:val="9"/>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7</w:t>
            </w:r>
          </w:p>
        </w:tc>
        <w:tc>
          <w:tcPr>
            <w:tcW w:w="1782" w:type="dxa"/>
            <w:noWrap w:val="0"/>
            <w:vAlign w:val="center"/>
          </w:tcPr>
          <w:p w14:paraId="3BE5E2BA">
            <w:pPr>
              <w:pStyle w:val="9"/>
              <w:jc w:val="center"/>
              <w:rPr>
                <w:rFonts w:hint="eastAsia" w:hAnsi="宋体" w:cs="宋体"/>
                <w:color w:val="000000"/>
                <w:sz w:val="28"/>
                <w:szCs w:val="28"/>
              </w:rPr>
            </w:pPr>
            <w:r>
              <w:rPr>
                <w:rFonts w:hint="eastAsia" w:hAnsi="宋体" w:cs="宋体"/>
                <w:color w:val="000000"/>
                <w:sz w:val="28"/>
                <w:szCs w:val="28"/>
              </w:rPr>
              <w:t>比选响应文件份数及密封</w:t>
            </w:r>
          </w:p>
        </w:tc>
        <w:tc>
          <w:tcPr>
            <w:tcW w:w="7228" w:type="dxa"/>
            <w:noWrap w:val="0"/>
            <w:vAlign w:val="center"/>
          </w:tcPr>
          <w:p w14:paraId="00CE9814">
            <w:pPr>
              <w:pStyle w:val="9"/>
              <w:rPr>
                <w:rFonts w:hint="eastAsia" w:hAnsi="宋体" w:cs="宋体"/>
                <w:color w:val="000000"/>
                <w:sz w:val="28"/>
                <w:szCs w:val="28"/>
              </w:rPr>
            </w:pPr>
            <w:r>
              <w:rPr>
                <w:rFonts w:hint="eastAsia" w:hAnsi="宋体" w:cs="宋体"/>
                <w:color w:val="000000"/>
                <w:sz w:val="28"/>
                <w:szCs w:val="28"/>
              </w:rPr>
              <w:t>1.比选响应文件正本一份，副本</w:t>
            </w:r>
            <w:r>
              <w:rPr>
                <w:rFonts w:hint="eastAsia" w:hAnsi="宋体" w:cs="宋体"/>
                <w:color w:val="000000"/>
                <w:sz w:val="28"/>
                <w:szCs w:val="28"/>
                <w:lang w:val="en-US" w:eastAsia="zh-CN"/>
              </w:rPr>
              <w:t>二</w:t>
            </w:r>
            <w:r>
              <w:rPr>
                <w:rFonts w:hint="eastAsia" w:hAnsi="宋体" w:cs="宋体"/>
                <w:color w:val="000000"/>
                <w:sz w:val="28"/>
                <w:szCs w:val="28"/>
              </w:rPr>
              <w:t>份，包含全部比选响应文件内容电子文档的U盘</w:t>
            </w:r>
            <w:r>
              <w:rPr>
                <w:rFonts w:hint="eastAsia" w:hAnsi="宋体" w:cs="宋体"/>
                <w:color w:val="000000"/>
                <w:sz w:val="28"/>
                <w:szCs w:val="28"/>
                <w:lang w:eastAsia="zh-CN"/>
              </w:rPr>
              <w:t>（</w:t>
            </w:r>
            <w:r>
              <w:rPr>
                <w:rFonts w:hint="eastAsia" w:hAnsi="宋体" w:cs="宋体"/>
                <w:color w:val="000000"/>
                <w:sz w:val="28"/>
                <w:szCs w:val="28"/>
                <w:lang w:val="en-US" w:eastAsia="zh-CN"/>
              </w:rPr>
              <w:t>word版及签字盖红章PDF版</w:t>
            </w:r>
            <w:r>
              <w:rPr>
                <w:rFonts w:hint="eastAsia" w:hAnsi="宋体" w:cs="宋体"/>
                <w:color w:val="000000"/>
                <w:sz w:val="28"/>
                <w:szCs w:val="28"/>
                <w:lang w:eastAsia="zh-CN"/>
              </w:rPr>
              <w:t>）</w:t>
            </w:r>
            <w:r>
              <w:rPr>
                <w:rFonts w:hint="eastAsia" w:hAnsi="宋体" w:cs="宋体"/>
                <w:color w:val="000000"/>
                <w:sz w:val="28"/>
                <w:szCs w:val="28"/>
              </w:rPr>
              <w:t>一份。</w:t>
            </w:r>
          </w:p>
          <w:p w14:paraId="0C7C8426">
            <w:pPr>
              <w:pStyle w:val="9"/>
              <w:rPr>
                <w:rFonts w:hint="eastAsia" w:hAnsi="宋体" w:cs="宋体"/>
                <w:color w:val="000000"/>
                <w:sz w:val="28"/>
                <w:szCs w:val="28"/>
                <w:u w:val="single"/>
              </w:rPr>
            </w:pPr>
            <w:r>
              <w:rPr>
                <w:rFonts w:hint="eastAsia" w:hAnsi="宋体" w:cs="宋体"/>
                <w:color w:val="000000"/>
                <w:sz w:val="28"/>
                <w:szCs w:val="28"/>
              </w:rPr>
              <w:t>2.比选响应文件的密封：供应商应将比选响应文件正本、副本和电子版密封在一个包封内。包封封口处以密封条密封，并骑缝加盖供应商单位公章。</w:t>
            </w:r>
          </w:p>
        </w:tc>
      </w:tr>
      <w:tr w14:paraId="1D0F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150" w:type="dxa"/>
            <w:noWrap w:val="0"/>
            <w:vAlign w:val="center"/>
          </w:tcPr>
          <w:p w14:paraId="7BEA3EAF">
            <w:pPr>
              <w:pStyle w:val="9"/>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8</w:t>
            </w:r>
          </w:p>
        </w:tc>
        <w:tc>
          <w:tcPr>
            <w:tcW w:w="1782" w:type="dxa"/>
            <w:noWrap w:val="0"/>
            <w:vAlign w:val="center"/>
          </w:tcPr>
          <w:p w14:paraId="4079CEA6">
            <w:pPr>
              <w:pStyle w:val="9"/>
              <w:jc w:val="center"/>
              <w:rPr>
                <w:rFonts w:hint="eastAsia" w:hAnsi="宋体" w:cs="宋体"/>
                <w:color w:val="000000"/>
                <w:sz w:val="28"/>
                <w:szCs w:val="28"/>
              </w:rPr>
            </w:pPr>
            <w:r>
              <w:rPr>
                <w:rFonts w:hint="eastAsia" w:hAnsi="宋体" w:cs="宋体"/>
                <w:color w:val="000000"/>
                <w:sz w:val="28"/>
                <w:szCs w:val="28"/>
              </w:rPr>
              <w:t>比选响应文件装订要求</w:t>
            </w:r>
          </w:p>
        </w:tc>
        <w:tc>
          <w:tcPr>
            <w:tcW w:w="7228" w:type="dxa"/>
            <w:noWrap w:val="0"/>
            <w:vAlign w:val="top"/>
          </w:tcPr>
          <w:p w14:paraId="13EA48C0">
            <w:pPr>
              <w:pStyle w:val="9"/>
              <w:rPr>
                <w:rFonts w:hint="eastAsia" w:hAnsi="宋体" w:cs="宋体"/>
                <w:bCs/>
                <w:sz w:val="28"/>
                <w:szCs w:val="28"/>
              </w:rPr>
            </w:pPr>
            <w:r>
              <w:rPr>
                <w:rFonts w:hint="eastAsia" w:hAnsi="宋体" w:cs="宋体"/>
                <w:color w:val="000000"/>
                <w:spacing w:val="-6"/>
                <w:sz w:val="28"/>
                <w:szCs w:val="28"/>
              </w:rPr>
              <w:t>比选响应文件的正本与副本应采用左侧胶装方式装订成册，并编制目录，不得采用活页夹等可随时拆换的方式装订，</w:t>
            </w:r>
            <w:r>
              <w:rPr>
                <w:rFonts w:hint="eastAsia" w:hAnsi="宋体" w:cs="宋体"/>
                <w:color w:val="000000"/>
                <w:sz w:val="28"/>
                <w:szCs w:val="28"/>
              </w:rPr>
              <w:t>书脊上需标明项目名称、供应商名称。</w:t>
            </w:r>
          </w:p>
        </w:tc>
      </w:tr>
      <w:tr w14:paraId="3F1B8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trPr>
        <w:tc>
          <w:tcPr>
            <w:tcW w:w="1150" w:type="dxa"/>
            <w:noWrap w:val="0"/>
            <w:vAlign w:val="center"/>
          </w:tcPr>
          <w:p w14:paraId="51F6F799">
            <w:pPr>
              <w:pStyle w:val="9"/>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9</w:t>
            </w:r>
          </w:p>
        </w:tc>
        <w:tc>
          <w:tcPr>
            <w:tcW w:w="1782" w:type="dxa"/>
            <w:noWrap w:val="0"/>
            <w:vAlign w:val="center"/>
          </w:tcPr>
          <w:p w14:paraId="11392276">
            <w:pPr>
              <w:pStyle w:val="9"/>
              <w:spacing w:line="348" w:lineRule="auto"/>
              <w:jc w:val="center"/>
              <w:rPr>
                <w:rFonts w:hint="eastAsia" w:hAnsi="宋体" w:cs="宋体"/>
                <w:color w:val="000000"/>
                <w:sz w:val="28"/>
                <w:szCs w:val="28"/>
              </w:rPr>
            </w:pPr>
            <w:r>
              <w:rPr>
                <w:rFonts w:hint="eastAsia" w:hAnsi="宋体" w:cs="宋体"/>
                <w:color w:val="000000"/>
                <w:sz w:val="28"/>
                <w:szCs w:val="28"/>
              </w:rPr>
              <w:t>封套上写明</w:t>
            </w:r>
          </w:p>
        </w:tc>
        <w:tc>
          <w:tcPr>
            <w:tcW w:w="7228" w:type="dxa"/>
            <w:noWrap w:val="0"/>
            <w:vAlign w:val="center"/>
          </w:tcPr>
          <w:p w14:paraId="25A3B8D4">
            <w:pPr>
              <w:pStyle w:val="9"/>
              <w:jc w:val="left"/>
              <w:rPr>
                <w:rFonts w:hint="eastAsia" w:hAnsi="宋体" w:cs="宋体"/>
                <w:color w:val="FF0000"/>
                <w:sz w:val="28"/>
                <w:szCs w:val="28"/>
              </w:rPr>
            </w:pPr>
            <w:r>
              <w:rPr>
                <w:rFonts w:hint="eastAsia" w:hAnsi="宋体" w:cs="宋体"/>
                <w:color w:val="000000"/>
                <w:sz w:val="28"/>
                <w:szCs w:val="28"/>
              </w:rPr>
              <w:t>供应商名称：</w:t>
            </w:r>
            <w:r>
              <w:rPr>
                <w:rFonts w:hint="eastAsia" w:hAnsi="宋体" w:cs="宋体"/>
                <w:color w:val="000000"/>
                <w:sz w:val="28"/>
                <w:szCs w:val="28"/>
                <w:u w:val="single"/>
              </w:rPr>
              <w:t xml:space="preserve">           （项目名称）</w:t>
            </w:r>
            <w:r>
              <w:rPr>
                <w:rFonts w:hint="eastAsia" w:hAnsi="宋体" w:cs="宋体"/>
                <w:sz w:val="28"/>
                <w:szCs w:val="28"/>
              </w:rPr>
              <w:t>比选响应文件</w:t>
            </w:r>
          </w:p>
          <w:p w14:paraId="7510E47B">
            <w:pPr>
              <w:pStyle w:val="9"/>
              <w:jc w:val="left"/>
              <w:rPr>
                <w:rFonts w:hint="eastAsia" w:hAnsi="宋体" w:cs="宋体"/>
                <w:color w:val="000000"/>
                <w:sz w:val="28"/>
                <w:szCs w:val="28"/>
              </w:rPr>
            </w:pPr>
            <w:r>
              <w:rPr>
                <w:rFonts w:hint="eastAsia" w:hAnsi="宋体" w:cs="宋体"/>
                <w:color w:val="000000"/>
                <w:sz w:val="28"/>
                <w:szCs w:val="28"/>
              </w:rPr>
              <w:t>在</w:t>
            </w:r>
            <w:r>
              <w:rPr>
                <w:rFonts w:hint="eastAsia" w:hAnsi="宋体" w:cs="宋体"/>
                <w:color w:val="000000"/>
                <w:sz w:val="28"/>
                <w:szCs w:val="28"/>
                <w:u w:val="single"/>
              </w:rPr>
              <w:t xml:space="preserve">     </w:t>
            </w:r>
            <w:r>
              <w:rPr>
                <w:rFonts w:hint="eastAsia" w:hAnsi="宋体" w:cs="宋体"/>
                <w:color w:val="000000"/>
                <w:sz w:val="28"/>
                <w:szCs w:val="28"/>
              </w:rPr>
              <w:t>年</w:t>
            </w:r>
            <w:r>
              <w:rPr>
                <w:rFonts w:hint="eastAsia" w:hAnsi="宋体" w:cs="宋体"/>
                <w:color w:val="000000"/>
                <w:sz w:val="28"/>
                <w:szCs w:val="28"/>
                <w:u w:val="single"/>
              </w:rPr>
              <w:t xml:space="preserve">   </w:t>
            </w:r>
            <w:r>
              <w:rPr>
                <w:rFonts w:hint="eastAsia" w:hAnsi="宋体" w:cs="宋体"/>
                <w:color w:val="000000"/>
                <w:sz w:val="28"/>
                <w:szCs w:val="28"/>
              </w:rPr>
              <w:t>月</w:t>
            </w:r>
            <w:r>
              <w:rPr>
                <w:rFonts w:hint="eastAsia" w:hAnsi="宋体" w:cs="宋体"/>
                <w:color w:val="000000"/>
                <w:sz w:val="28"/>
                <w:szCs w:val="28"/>
                <w:u w:val="single"/>
              </w:rPr>
              <w:t xml:space="preserve">   </w:t>
            </w:r>
            <w:r>
              <w:rPr>
                <w:rFonts w:hint="eastAsia" w:hAnsi="宋体" w:cs="宋体"/>
                <w:color w:val="000000"/>
                <w:sz w:val="28"/>
                <w:szCs w:val="28"/>
              </w:rPr>
              <w:t>日</w:t>
            </w:r>
            <w:r>
              <w:rPr>
                <w:rFonts w:hint="eastAsia" w:hAnsi="宋体" w:cs="宋体"/>
                <w:color w:val="000000"/>
                <w:sz w:val="28"/>
                <w:szCs w:val="28"/>
                <w:u w:val="single"/>
              </w:rPr>
              <w:t xml:space="preserve">     </w:t>
            </w:r>
            <w:r>
              <w:rPr>
                <w:rFonts w:hint="eastAsia" w:hAnsi="宋体" w:cs="宋体"/>
                <w:color w:val="000000"/>
                <w:sz w:val="28"/>
                <w:szCs w:val="28"/>
              </w:rPr>
              <w:t>时</w:t>
            </w:r>
            <w:r>
              <w:rPr>
                <w:rFonts w:hint="eastAsia" w:hAnsi="宋体" w:cs="宋体"/>
                <w:color w:val="000000"/>
                <w:sz w:val="28"/>
                <w:szCs w:val="28"/>
                <w:u w:val="single"/>
              </w:rPr>
              <w:t xml:space="preserve">     </w:t>
            </w:r>
            <w:r>
              <w:rPr>
                <w:rFonts w:hint="eastAsia" w:hAnsi="宋体" w:cs="宋体"/>
                <w:color w:val="000000"/>
                <w:sz w:val="28"/>
                <w:szCs w:val="28"/>
              </w:rPr>
              <w:t>分前不得开启</w:t>
            </w:r>
          </w:p>
        </w:tc>
      </w:tr>
      <w:tr w14:paraId="36A56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50" w:type="dxa"/>
            <w:noWrap w:val="0"/>
            <w:vAlign w:val="center"/>
          </w:tcPr>
          <w:p w14:paraId="5374C469">
            <w:pPr>
              <w:pStyle w:val="9"/>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10</w:t>
            </w:r>
          </w:p>
        </w:tc>
        <w:tc>
          <w:tcPr>
            <w:tcW w:w="1782" w:type="dxa"/>
            <w:noWrap w:val="0"/>
            <w:vAlign w:val="center"/>
          </w:tcPr>
          <w:p w14:paraId="286DE5D3">
            <w:pPr>
              <w:pStyle w:val="9"/>
              <w:spacing w:line="348" w:lineRule="auto"/>
              <w:jc w:val="center"/>
              <w:rPr>
                <w:rFonts w:hint="eastAsia" w:hAnsi="宋体" w:cs="宋体"/>
                <w:bCs/>
                <w:color w:val="000000"/>
                <w:sz w:val="28"/>
                <w:szCs w:val="28"/>
                <w:highlight w:val="none"/>
              </w:rPr>
            </w:pPr>
            <w:r>
              <w:rPr>
                <w:rFonts w:hint="eastAsia" w:hAnsi="宋体" w:cs="宋体"/>
                <w:color w:val="000000"/>
                <w:sz w:val="28"/>
                <w:szCs w:val="28"/>
                <w:highlight w:val="none"/>
              </w:rPr>
              <w:t>比选响应文件递交的截止时间及地点</w:t>
            </w:r>
          </w:p>
        </w:tc>
        <w:tc>
          <w:tcPr>
            <w:tcW w:w="7228" w:type="dxa"/>
            <w:noWrap w:val="0"/>
            <w:vAlign w:val="center"/>
          </w:tcPr>
          <w:p w14:paraId="44731E9E">
            <w:pPr>
              <w:rPr>
                <w:rFonts w:hint="eastAsia" w:hAnsi="宋体" w:cs="宋体"/>
                <w:bCs/>
                <w:sz w:val="28"/>
                <w:szCs w:val="28"/>
                <w:highlight w:val="none"/>
              </w:rPr>
            </w:pPr>
            <w:r>
              <w:rPr>
                <w:rFonts w:hint="eastAsia" w:hAnsi="宋体" w:cs="宋体"/>
                <w:color w:val="000000"/>
                <w:sz w:val="28"/>
                <w:szCs w:val="28"/>
                <w:highlight w:val="none"/>
              </w:rPr>
              <w:t>递交的截止时间：</w:t>
            </w:r>
            <w:r>
              <w:rPr>
                <w:rFonts w:hint="eastAsia" w:ascii="宋体" w:hAnsi="宋体" w:cs="宋体"/>
                <w:sz w:val="28"/>
                <w:szCs w:val="28"/>
                <w:highlight w:val="none"/>
                <w:u w:val="single"/>
                <w:lang w:val="en-US" w:eastAsia="zh-CN"/>
              </w:rPr>
              <w:t>2025年5月20日上午9：30</w:t>
            </w:r>
            <w:r>
              <w:rPr>
                <w:rFonts w:hint="eastAsia" w:hAnsi="宋体" w:cs="宋体"/>
                <w:bCs/>
                <w:sz w:val="28"/>
                <w:szCs w:val="28"/>
                <w:highlight w:val="none"/>
              </w:rPr>
              <w:t>（北京时间）；</w:t>
            </w:r>
          </w:p>
          <w:p w14:paraId="0BC787D5">
            <w:pPr>
              <w:pStyle w:val="9"/>
              <w:jc w:val="left"/>
              <w:rPr>
                <w:rFonts w:hint="eastAsia" w:hAnsi="宋体" w:cs="宋体"/>
                <w:bCs/>
                <w:color w:val="000000"/>
                <w:sz w:val="28"/>
                <w:szCs w:val="28"/>
                <w:highlight w:val="none"/>
              </w:rPr>
            </w:pPr>
            <w:r>
              <w:rPr>
                <w:rFonts w:hint="eastAsia" w:hAnsi="宋体" w:cs="宋体"/>
                <w:bCs/>
                <w:sz w:val="28"/>
                <w:szCs w:val="28"/>
                <w:highlight w:val="none"/>
              </w:rPr>
              <w:t>地点：</w:t>
            </w:r>
            <w:r>
              <w:rPr>
                <w:rFonts w:hint="eastAsia" w:ascii="宋体" w:hAnsi="宋体" w:cs="宋体"/>
                <w:bCs/>
                <w:sz w:val="28"/>
                <w:szCs w:val="28"/>
                <w:highlight w:val="none"/>
                <w:u w:val="single"/>
                <w:lang w:val="en-US" w:eastAsia="zh-CN"/>
              </w:rPr>
              <w:t>郑州市中医院中原路院区1号楼2楼西评标室</w:t>
            </w:r>
            <w:r>
              <w:rPr>
                <w:rFonts w:hint="eastAsia" w:hAnsi="宋体" w:cs="宋体"/>
                <w:bCs/>
                <w:sz w:val="28"/>
                <w:szCs w:val="28"/>
                <w:highlight w:val="none"/>
                <w:u w:val="single"/>
              </w:rPr>
              <w:t>；</w:t>
            </w:r>
          </w:p>
        </w:tc>
      </w:tr>
      <w:tr w14:paraId="5743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50" w:type="dxa"/>
            <w:noWrap w:val="0"/>
            <w:vAlign w:val="center"/>
          </w:tcPr>
          <w:p w14:paraId="0A7D4CA0">
            <w:pPr>
              <w:pStyle w:val="9"/>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11</w:t>
            </w:r>
          </w:p>
        </w:tc>
        <w:tc>
          <w:tcPr>
            <w:tcW w:w="1782" w:type="dxa"/>
            <w:noWrap w:val="0"/>
            <w:vAlign w:val="center"/>
          </w:tcPr>
          <w:p w14:paraId="0FFBB86F">
            <w:pPr>
              <w:pStyle w:val="9"/>
              <w:jc w:val="center"/>
              <w:rPr>
                <w:rFonts w:hint="eastAsia" w:hAnsi="宋体" w:cs="宋体"/>
                <w:color w:val="000000"/>
                <w:sz w:val="28"/>
                <w:szCs w:val="28"/>
              </w:rPr>
            </w:pPr>
            <w:r>
              <w:rPr>
                <w:rFonts w:hint="eastAsia" w:hAnsi="宋体" w:cs="宋体"/>
                <w:color w:val="000000"/>
                <w:sz w:val="28"/>
                <w:szCs w:val="28"/>
              </w:rPr>
              <w:t>比选时间</w:t>
            </w:r>
          </w:p>
          <w:p w14:paraId="770FD19E">
            <w:pPr>
              <w:pStyle w:val="9"/>
              <w:jc w:val="center"/>
              <w:rPr>
                <w:rFonts w:hint="eastAsia" w:hAnsi="宋体" w:cs="宋体"/>
                <w:color w:val="000000"/>
                <w:sz w:val="28"/>
                <w:szCs w:val="28"/>
              </w:rPr>
            </w:pPr>
            <w:r>
              <w:rPr>
                <w:rFonts w:hint="eastAsia" w:hAnsi="宋体" w:cs="宋体"/>
                <w:color w:val="000000"/>
                <w:sz w:val="28"/>
                <w:szCs w:val="28"/>
              </w:rPr>
              <w:t>和地点</w:t>
            </w:r>
          </w:p>
        </w:tc>
        <w:tc>
          <w:tcPr>
            <w:tcW w:w="7228" w:type="dxa"/>
            <w:noWrap w:val="0"/>
            <w:vAlign w:val="top"/>
          </w:tcPr>
          <w:p w14:paraId="0DBA50A4">
            <w:pPr>
              <w:rPr>
                <w:rFonts w:hint="eastAsia" w:hAnsi="宋体" w:cs="宋体"/>
                <w:color w:val="000000"/>
                <w:sz w:val="28"/>
                <w:szCs w:val="28"/>
                <w:highlight w:val="none"/>
              </w:rPr>
            </w:pPr>
            <w:r>
              <w:rPr>
                <w:rFonts w:hint="eastAsia" w:hAnsi="宋体" w:cs="宋体"/>
                <w:color w:val="000000"/>
                <w:sz w:val="28"/>
                <w:szCs w:val="28"/>
                <w:highlight w:val="none"/>
              </w:rPr>
              <w:t>比选时间：</w:t>
            </w:r>
            <w:r>
              <w:rPr>
                <w:rFonts w:hint="eastAsia" w:ascii="宋体" w:hAnsi="宋体" w:cs="宋体"/>
                <w:sz w:val="28"/>
                <w:szCs w:val="28"/>
                <w:highlight w:val="none"/>
                <w:u w:val="single"/>
                <w:lang w:val="en-US" w:eastAsia="zh-CN"/>
              </w:rPr>
              <w:t>2025年5月20日上午9：30</w:t>
            </w:r>
            <w:r>
              <w:rPr>
                <w:rFonts w:hint="eastAsia" w:hAnsi="宋体" w:cs="宋体"/>
                <w:sz w:val="28"/>
                <w:szCs w:val="28"/>
                <w:highlight w:val="none"/>
              </w:rPr>
              <w:t>（北京时间）</w:t>
            </w:r>
            <w:r>
              <w:rPr>
                <w:rFonts w:hint="eastAsia" w:hAnsi="宋体" w:cs="宋体"/>
                <w:color w:val="000000"/>
                <w:sz w:val="28"/>
                <w:szCs w:val="28"/>
                <w:highlight w:val="none"/>
              </w:rPr>
              <w:t>。</w:t>
            </w:r>
          </w:p>
          <w:p w14:paraId="47676EB9">
            <w:pPr>
              <w:pStyle w:val="9"/>
              <w:rPr>
                <w:rFonts w:hint="eastAsia" w:hAnsi="宋体" w:cs="宋体"/>
                <w:bCs/>
                <w:color w:val="000000"/>
                <w:sz w:val="28"/>
                <w:szCs w:val="28"/>
              </w:rPr>
            </w:pPr>
            <w:r>
              <w:rPr>
                <w:rFonts w:hint="eastAsia" w:hAnsi="宋体" w:cs="宋体"/>
                <w:color w:val="000000"/>
                <w:sz w:val="28"/>
                <w:szCs w:val="28"/>
              </w:rPr>
              <w:t>比选地点：</w:t>
            </w:r>
            <w:r>
              <w:rPr>
                <w:rFonts w:hint="eastAsia" w:ascii="宋体" w:hAnsi="宋体" w:cs="宋体"/>
                <w:bCs/>
                <w:sz w:val="28"/>
                <w:szCs w:val="28"/>
                <w:u w:val="single"/>
                <w:lang w:val="en-US" w:eastAsia="zh-CN"/>
              </w:rPr>
              <w:t>郑州市中医院中原路院区1号楼2楼西评标室</w:t>
            </w:r>
            <w:r>
              <w:rPr>
                <w:rFonts w:hint="eastAsia" w:hAnsi="宋体" w:cs="宋体"/>
                <w:color w:val="000000"/>
                <w:sz w:val="28"/>
                <w:szCs w:val="28"/>
                <w:u w:val="single"/>
              </w:rPr>
              <w:t xml:space="preserve"> </w:t>
            </w:r>
            <w:r>
              <w:rPr>
                <w:rFonts w:hint="eastAsia" w:hAnsi="宋体" w:cs="宋体"/>
                <w:sz w:val="28"/>
                <w:szCs w:val="28"/>
              </w:rPr>
              <w:t>。</w:t>
            </w:r>
          </w:p>
        </w:tc>
      </w:tr>
      <w:tr w14:paraId="29F3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47095112">
            <w:pPr>
              <w:pStyle w:val="9"/>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12</w:t>
            </w:r>
          </w:p>
        </w:tc>
        <w:tc>
          <w:tcPr>
            <w:tcW w:w="1782" w:type="dxa"/>
            <w:noWrap w:val="0"/>
            <w:vAlign w:val="center"/>
          </w:tcPr>
          <w:p w14:paraId="116FBBBB">
            <w:pPr>
              <w:pStyle w:val="9"/>
              <w:jc w:val="center"/>
              <w:rPr>
                <w:rFonts w:hint="eastAsia" w:hAnsi="宋体" w:cs="宋体"/>
                <w:color w:val="000000"/>
                <w:sz w:val="28"/>
                <w:szCs w:val="28"/>
              </w:rPr>
            </w:pPr>
            <w:r>
              <w:rPr>
                <w:rFonts w:hint="eastAsia" w:hAnsi="宋体" w:cs="宋体"/>
                <w:color w:val="000000"/>
                <w:sz w:val="28"/>
                <w:szCs w:val="28"/>
              </w:rPr>
              <w:t>比选保证金</w:t>
            </w:r>
          </w:p>
        </w:tc>
        <w:tc>
          <w:tcPr>
            <w:tcW w:w="7228" w:type="dxa"/>
            <w:noWrap w:val="0"/>
            <w:vAlign w:val="center"/>
          </w:tcPr>
          <w:p w14:paraId="62B29DEA">
            <w:pPr>
              <w:pStyle w:val="9"/>
            </w:pPr>
            <w:r>
              <w:rPr>
                <w:rFonts w:hint="eastAsia" w:hAnsi="宋体" w:cs="宋体"/>
                <w:bCs/>
                <w:color w:val="000000"/>
                <w:sz w:val="28"/>
                <w:szCs w:val="28"/>
              </w:rPr>
              <w:t>不收取。</w:t>
            </w:r>
          </w:p>
        </w:tc>
      </w:tr>
      <w:tr w14:paraId="3DBA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0C603527">
            <w:pPr>
              <w:pStyle w:val="9"/>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13</w:t>
            </w:r>
          </w:p>
        </w:tc>
        <w:tc>
          <w:tcPr>
            <w:tcW w:w="1782" w:type="dxa"/>
            <w:noWrap w:val="0"/>
            <w:vAlign w:val="center"/>
          </w:tcPr>
          <w:p w14:paraId="5793C8D3">
            <w:pPr>
              <w:pStyle w:val="9"/>
              <w:jc w:val="center"/>
              <w:rPr>
                <w:rFonts w:hint="eastAsia" w:hAnsi="宋体" w:cs="宋体"/>
                <w:color w:val="000000"/>
                <w:sz w:val="28"/>
                <w:szCs w:val="28"/>
              </w:rPr>
            </w:pPr>
            <w:r>
              <w:rPr>
                <w:rFonts w:hint="eastAsia" w:hAnsi="宋体" w:cs="宋体"/>
                <w:color w:val="000000"/>
                <w:sz w:val="28"/>
                <w:szCs w:val="28"/>
              </w:rPr>
              <w:t>比选小组的组建</w:t>
            </w:r>
          </w:p>
        </w:tc>
        <w:tc>
          <w:tcPr>
            <w:tcW w:w="7228" w:type="dxa"/>
            <w:noWrap w:val="0"/>
            <w:vAlign w:val="center"/>
          </w:tcPr>
          <w:p w14:paraId="4A51B3EB">
            <w:pPr>
              <w:pStyle w:val="9"/>
            </w:pPr>
            <w:r>
              <w:rPr>
                <w:rFonts w:hint="eastAsia" w:hAnsi="宋体" w:cs="宋体"/>
                <w:color w:val="000000"/>
                <w:sz w:val="28"/>
                <w:szCs w:val="28"/>
              </w:rPr>
              <w:t>比选</w:t>
            </w:r>
            <w:r>
              <w:rPr>
                <w:rFonts w:hint="eastAsia" w:hAnsi="宋体" w:cs="宋体"/>
                <w:bCs/>
                <w:color w:val="000000"/>
                <w:sz w:val="28"/>
                <w:szCs w:val="28"/>
              </w:rPr>
              <w:t>小组构成：3人。</w:t>
            </w:r>
          </w:p>
        </w:tc>
      </w:tr>
      <w:tr w14:paraId="32983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2969676A">
            <w:pPr>
              <w:pStyle w:val="9"/>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14</w:t>
            </w:r>
          </w:p>
        </w:tc>
        <w:tc>
          <w:tcPr>
            <w:tcW w:w="1782" w:type="dxa"/>
            <w:noWrap w:val="0"/>
            <w:vAlign w:val="center"/>
          </w:tcPr>
          <w:p w14:paraId="35B43407">
            <w:pPr>
              <w:pStyle w:val="9"/>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响应有效期</w:t>
            </w:r>
          </w:p>
        </w:tc>
        <w:tc>
          <w:tcPr>
            <w:tcW w:w="7228" w:type="dxa"/>
            <w:noWrap w:val="0"/>
            <w:vAlign w:val="center"/>
          </w:tcPr>
          <w:p w14:paraId="5AF4CFED">
            <w:pPr>
              <w:pStyle w:val="9"/>
              <w:rPr>
                <w:rFonts w:hint="default" w:hAnsi="宋体" w:eastAsia="宋体" w:cs="宋体"/>
                <w:color w:val="000000"/>
                <w:sz w:val="28"/>
                <w:szCs w:val="28"/>
                <w:lang w:val="en-US" w:eastAsia="zh-CN"/>
              </w:rPr>
            </w:pPr>
            <w:r>
              <w:rPr>
                <w:rFonts w:hint="eastAsia" w:hAnsi="宋体" w:cs="宋体"/>
                <w:color w:val="000000"/>
                <w:sz w:val="28"/>
                <w:szCs w:val="28"/>
                <w:lang w:val="en-US" w:eastAsia="zh-CN"/>
              </w:rPr>
              <w:t>60</w:t>
            </w:r>
            <w:r>
              <w:rPr>
                <w:rFonts w:hint="default" w:hAnsi="宋体" w:eastAsia="宋体" w:cs="宋体"/>
                <w:color w:val="000000"/>
                <w:sz w:val="28"/>
                <w:szCs w:val="28"/>
                <w:lang w:val="en-US" w:eastAsia="zh-CN"/>
              </w:rPr>
              <w:t>日历天（从响应截止时间算起）</w:t>
            </w:r>
          </w:p>
        </w:tc>
      </w:tr>
      <w:tr w14:paraId="1D20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70E21B0A">
            <w:pPr>
              <w:pStyle w:val="9"/>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15</w:t>
            </w:r>
          </w:p>
        </w:tc>
        <w:tc>
          <w:tcPr>
            <w:tcW w:w="1782" w:type="dxa"/>
            <w:noWrap w:val="0"/>
            <w:vAlign w:val="center"/>
          </w:tcPr>
          <w:p w14:paraId="7C503DFD">
            <w:pPr>
              <w:pStyle w:val="9"/>
              <w:spacing w:line="348" w:lineRule="auto"/>
              <w:jc w:val="left"/>
              <w:rPr>
                <w:rFonts w:hint="default" w:hAnsi="宋体" w:cs="宋体"/>
                <w:color w:val="000000"/>
                <w:sz w:val="28"/>
                <w:szCs w:val="28"/>
                <w:lang w:val="en-US" w:eastAsia="zh-CN"/>
              </w:rPr>
            </w:pPr>
            <w:r>
              <w:rPr>
                <w:rFonts w:hint="eastAsia" w:hAnsi="宋体" w:cs="宋体"/>
                <w:color w:val="000000"/>
                <w:sz w:val="28"/>
                <w:szCs w:val="28"/>
                <w:lang w:val="en-US" w:eastAsia="zh-CN"/>
              </w:rPr>
              <w:t>入围供应商</w:t>
            </w:r>
          </w:p>
        </w:tc>
        <w:tc>
          <w:tcPr>
            <w:tcW w:w="7228" w:type="dxa"/>
            <w:noWrap w:val="0"/>
            <w:vAlign w:val="center"/>
          </w:tcPr>
          <w:p w14:paraId="344F35EC">
            <w:pPr>
              <w:pStyle w:val="9"/>
              <w:spacing w:line="348" w:lineRule="auto"/>
              <w:jc w:val="left"/>
              <w:rPr>
                <w:rFonts w:hint="default" w:hAnsi="宋体" w:cs="宋体"/>
                <w:color w:val="000000"/>
                <w:sz w:val="28"/>
                <w:szCs w:val="28"/>
                <w:lang w:val="en-US" w:eastAsia="zh-CN"/>
              </w:rPr>
            </w:pPr>
            <w:r>
              <w:rPr>
                <w:rFonts w:hint="eastAsia" w:hAnsi="宋体" w:cs="宋体"/>
                <w:color w:val="000000"/>
                <w:sz w:val="28"/>
                <w:szCs w:val="28"/>
                <w:lang w:val="en-US" w:eastAsia="zh-CN"/>
              </w:rPr>
              <w:t>本次项目入围一家供应商。</w:t>
            </w:r>
          </w:p>
        </w:tc>
      </w:tr>
      <w:tr w14:paraId="4017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2DC9F9AC">
            <w:pPr>
              <w:pStyle w:val="9"/>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16</w:t>
            </w:r>
          </w:p>
        </w:tc>
        <w:tc>
          <w:tcPr>
            <w:tcW w:w="1782" w:type="dxa"/>
            <w:noWrap w:val="0"/>
            <w:vAlign w:val="center"/>
          </w:tcPr>
          <w:p w14:paraId="79F1C6FE">
            <w:pPr>
              <w:pStyle w:val="9"/>
              <w:spacing w:line="348" w:lineRule="auto"/>
              <w:jc w:val="left"/>
              <w:rPr>
                <w:rFonts w:hint="default" w:hAnsi="宋体" w:cs="宋体"/>
                <w:color w:val="000000"/>
                <w:sz w:val="28"/>
                <w:szCs w:val="28"/>
                <w:lang w:val="en-US" w:eastAsia="zh-CN"/>
              </w:rPr>
            </w:pPr>
            <w:r>
              <w:rPr>
                <w:rFonts w:hint="eastAsia" w:hAnsi="宋体" w:cs="宋体"/>
                <w:color w:val="000000"/>
                <w:sz w:val="24"/>
                <w:szCs w:val="24"/>
                <w:lang w:val="en-US" w:eastAsia="zh-CN"/>
              </w:rPr>
              <w:t>供应商存在以下情形之一的，响应文件做无效处理</w:t>
            </w:r>
          </w:p>
        </w:tc>
        <w:tc>
          <w:tcPr>
            <w:tcW w:w="7228" w:type="dxa"/>
            <w:noWrap w:val="0"/>
            <w:vAlign w:val="top"/>
          </w:tcPr>
          <w:p w14:paraId="48AED597">
            <w:pPr>
              <w:pStyle w:val="9"/>
              <w:spacing w:line="348" w:lineRule="auto"/>
              <w:jc w:val="both"/>
              <w:rPr>
                <w:rFonts w:hint="eastAsia" w:hAnsi="宋体" w:cs="宋体"/>
                <w:color w:val="000000"/>
                <w:sz w:val="28"/>
                <w:szCs w:val="28"/>
                <w:lang w:val="en-US" w:eastAsia="zh-CN"/>
              </w:rPr>
            </w:pPr>
            <w:r>
              <w:rPr>
                <w:rFonts w:hint="eastAsia" w:hAnsi="宋体" w:cs="宋体"/>
                <w:color w:val="000000"/>
                <w:sz w:val="28"/>
                <w:szCs w:val="28"/>
                <w:lang w:val="en-US" w:eastAsia="zh-CN"/>
              </w:rPr>
              <w:t>供应商报价高于最高限制价。</w:t>
            </w:r>
          </w:p>
          <w:p w14:paraId="44358B83">
            <w:pPr>
              <w:pStyle w:val="9"/>
              <w:spacing w:line="348" w:lineRule="auto"/>
              <w:jc w:val="both"/>
              <w:rPr>
                <w:rFonts w:hint="eastAsia" w:hAnsi="宋体" w:cs="宋体"/>
                <w:color w:val="000000"/>
                <w:sz w:val="28"/>
                <w:szCs w:val="28"/>
                <w:lang w:val="en-US" w:eastAsia="zh-CN"/>
              </w:rPr>
            </w:pPr>
            <w:r>
              <w:rPr>
                <w:rFonts w:hint="eastAsia" w:hAnsi="宋体" w:cs="宋体"/>
                <w:color w:val="000000"/>
                <w:sz w:val="28"/>
                <w:szCs w:val="28"/>
                <w:lang w:val="en-US" w:eastAsia="zh-CN"/>
              </w:rPr>
              <w:t>营业执照经营范围与招标项目要求不符。</w:t>
            </w:r>
          </w:p>
          <w:p w14:paraId="5294AAAA">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40" w:rightChars="0"/>
              <w:jc w:val="left"/>
              <w:textAlignment w:val="auto"/>
              <w:outlineLvl w:val="9"/>
              <w:rPr>
                <w:rFonts w:hint="default" w:hAnsi="宋体" w:cs="宋体"/>
                <w:color w:val="000000"/>
                <w:sz w:val="28"/>
                <w:szCs w:val="28"/>
                <w:lang w:val="en-US" w:eastAsia="zh-CN"/>
              </w:rPr>
            </w:pPr>
            <w:r>
              <w:rPr>
                <w:rFonts w:hint="eastAsia" w:ascii="宋体" w:hAnsi="宋体" w:eastAsia="宋体" w:cs="宋体"/>
                <w:color w:val="000000"/>
                <w:kern w:val="0"/>
                <w:sz w:val="28"/>
                <w:szCs w:val="28"/>
                <w:lang w:val="en-US" w:eastAsia="zh-CN" w:bidi="ar-SA"/>
              </w:rPr>
              <w:t>法律法规规定的其他情形。</w:t>
            </w:r>
          </w:p>
        </w:tc>
      </w:tr>
      <w:tr w14:paraId="3D32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0E74448D">
            <w:pPr>
              <w:pStyle w:val="9"/>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17</w:t>
            </w:r>
          </w:p>
        </w:tc>
        <w:tc>
          <w:tcPr>
            <w:tcW w:w="9010" w:type="dxa"/>
            <w:gridSpan w:val="2"/>
            <w:noWrap w:val="0"/>
            <w:vAlign w:val="center"/>
          </w:tcPr>
          <w:p w14:paraId="58399FA4">
            <w:pPr>
              <w:pStyle w:val="9"/>
              <w:rPr>
                <w:rFonts w:hint="eastAsia" w:hAnsi="宋体" w:cs="宋体"/>
                <w:kern w:val="28"/>
                <w:sz w:val="28"/>
                <w:szCs w:val="28"/>
              </w:rPr>
            </w:pPr>
            <w:r>
              <w:rPr>
                <w:rFonts w:hint="eastAsia" w:hAnsi="宋体" w:cs="宋体"/>
                <w:kern w:val="28"/>
                <w:sz w:val="28"/>
                <w:szCs w:val="28"/>
              </w:rPr>
              <w:t>供应商自行承担其准备响应文件和递交响应文件以及参加本次比选活动所发生的所有费用。</w:t>
            </w:r>
          </w:p>
        </w:tc>
      </w:tr>
      <w:tr w14:paraId="029D2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52EDF821">
            <w:pPr>
              <w:pStyle w:val="9"/>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18</w:t>
            </w:r>
          </w:p>
        </w:tc>
        <w:tc>
          <w:tcPr>
            <w:tcW w:w="9010" w:type="dxa"/>
            <w:gridSpan w:val="2"/>
            <w:noWrap w:val="0"/>
            <w:vAlign w:val="center"/>
          </w:tcPr>
          <w:p w14:paraId="06DCF8B4">
            <w:pPr>
              <w:pStyle w:val="9"/>
              <w:rPr>
                <w:rFonts w:hint="eastAsia" w:hAnsi="宋体" w:cs="宋体"/>
                <w:kern w:val="28"/>
                <w:sz w:val="28"/>
                <w:szCs w:val="28"/>
              </w:rPr>
            </w:pPr>
            <w:r>
              <w:rPr>
                <w:rFonts w:hint="eastAsia" w:hAnsi="宋体" w:cs="宋体"/>
                <w:kern w:val="28"/>
                <w:sz w:val="28"/>
                <w:szCs w:val="28"/>
              </w:rPr>
              <w:t>本比选文件的最终解释权归比选人。</w:t>
            </w:r>
          </w:p>
        </w:tc>
      </w:tr>
    </w:tbl>
    <w:p w14:paraId="0A83A864">
      <w:pPr>
        <w:jc w:val="center"/>
        <w:outlineLvl w:val="0"/>
        <w:rPr>
          <w:rFonts w:hint="eastAsia" w:ascii="宋体" w:hAnsi="宋体" w:cs="宋体"/>
          <w:b/>
          <w:bCs/>
          <w:color w:val="000000"/>
          <w:sz w:val="28"/>
          <w:szCs w:val="28"/>
        </w:rPr>
      </w:pPr>
      <w:r>
        <w:rPr>
          <w:rFonts w:hint="eastAsia" w:ascii="宋体" w:hAnsi="宋体" w:cs="宋体"/>
          <w:szCs w:val="21"/>
        </w:rPr>
        <w:br w:type="page"/>
      </w:r>
      <w:bookmarkStart w:id="18" w:name="_Toc21566"/>
      <w:bookmarkStart w:id="19" w:name="_Toc17709"/>
      <w:bookmarkStart w:id="20" w:name="_Toc23891"/>
      <w:bookmarkStart w:id="21" w:name="_Toc350259607"/>
      <w:bookmarkStart w:id="22" w:name="_Toc350259565"/>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第三章 比选评审办法</w:t>
      </w:r>
      <w:bookmarkEnd w:id="18"/>
      <w:bookmarkEnd w:id="19"/>
      <w:bookmarkEnd w:id="20"/>
    </w:p>
    <w:tbl>
      <w:tblPr>
        <w:tblStyle w:val="18"/>
        <w:tblW w:w="9784"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1556"/>
        <w:gridCol w:w="6767"/>
      </w:tblGrid>
      <w:tr w14:paraId="2EA68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61" w:type="dxa"/>
            <w:noWrap w:val="0"/>
            <w:vAlign w:val="center"/>
          </w:tcPr>
          <w:p w14:paraId="67F6982C">
            <w:pPr>
              <w:spacing w:line="348" w:lineRule="auto"/>
              <w:jc w:val="center"/>
              <w:rPr>
                <w:rFonts w:hint="eastAsia" w:ascii="宋体" w:hAnsi="宋体" w:cs="宋体"/>
                <w:color w:val="000000"/>
                <w:sz w:val="24"/>
              </w:rPr>
            </w:pPr>
            <w:r>
              <w:rPr>
                <w:rFonts w:hint="eastAsia" w:ascii="宋体" w:hAnsi="宋体" w:cs="宋体"/>
                <w:color w:val="000000"/>
                <w:sz w:val="24"/>
              </w:rPr>
              <w:t>条款号</w:t>
            </w:r>
          </w:p>
        </w:tc>
        <w:tc>
          <w:tcPr>
            <w:tcW w:w="1556" w:type="dxa"/>
            <w:noWrap w:val="0"/>
            <w:vAlign w:val="center"/>
          </w:tcPr>
          <w:p w14:paraId="6E582A82">
            <w:pPr>
              <w:spacing w:line="348" w:lineRule="auto"/>
              <w:jc w:val="center"/>
              <w:rPr>
                <w:rFonts w:hint="eastAsia" w:ascii="宋体" w:hAnsi="宋体" w:cs="宋体"/>
                <w:color w:val="000000"/>
                <w:sz w:val="24"/>
              </w:rPr>
            </w:pPr>
            <w:r>
              <w:rPr>
                <w:rFonts w:hint="eastAsia" w:ascii="宋体" w:hAnsi="宋体" w:cs="宋体"/>
                <w:color w:val="000000"/>
                <w:sz w:val="24"/>
              </w:rPr>
              <w:t>条款内容</w:t>
            </w:r>
          </w:p>
        </w:tc>
        <w:tc>
          <w:tcPr>
            <w:tcW w:w="6767" w:type="dxa"/>
            <w:noWrap w:val="0"/>
            <w:vAlign w:val="center"/>
          </w:tcPr>
          <w:p w14:paraId="38AA9371">
            <w:pPr>
              <w:pStyle w:val="9"/>
              <w:spacing w:line="348" w:lineRule="auto"/>
              <w:jc w:val="center"/>
              <w:rPr>
                <w:rFonts w:hint="eastAsia" w:hAnsi="宋体" w:cs="宋体"/>
                <w:color w:val="000000"/>
                <w:sz w:val="24"/>
                <w:szCs w:val="24"/>
              </w:rPr>
            </w:pPr>
            <w:r>
              <w:rPr>
                <w:rFonts w:hint="eastAsia" w:hAnsi="宋体" w:cs="宋体"/>
                <w:color w:val="000000"/>
                <w:sz w:val="24"/>
                <w:szCs w:val="24"/>
              </w:rPr>
              <w:t>编列内容</w:t>
            </w:r>
          </w:p>
        </w:tc>
      </w:tr>
      <w:tr w14:paraId="6167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restart"/>
            <w:noWrap w:val="0"/>
            <w:vAlign w:val="center"/>
          </w:tcPr>
          <w:p w14:paraId="0B7AA40D">
            <w:pPr>
              <w:spacing w:line="348" w:lineRule="auto"/>
              <w:jc w:val="center"/>
              <w:rPr>
                <w:rFonts w:hint="eastAsia" w:ascii="宋体" w:hAnsi="宋体" w:cs="宋体"/>
                <w:color w:val="000000"/>
                <w:sz w:val="24"/>
              </w:rPr>
            </w:pPr>
            <w:r>
              <w:rPr>
                <w:rFonts w:hint="eastAsia" w:ascii="宋体" w:hAnsi="宋体" w:cs="宋体"/>
                <w:color w:val="000000"/>
                <w:sz w:val="24"/>
              </w:rPr>
              <w:t>初步评审</w:t>
            </w:r>
          </w:p>
        </w:tc>
        <w:tc>
          <w:tcPr>
            <w:tcW w:w="1556" w:type="dxa"/>
            <w:vMerge w:val="restart"/>
            <w:noWrap w:val="0"/>
            <w:vAlign w:val="center"/>
          </w:tcPr>
          <w:p w14:paraId="43CAAE55">
            <w:pPr>
              <w:spacing w:line="348" w:lineRule="auto"/>
              <w:jc w:val="center"/>
              <w:rPr>
                <w:rFonts w:hint="eastAsia" w:ascii="宋体" w:hAnsi="宋体" w:cs="宋体"/>
                <w:color w:val="000000"/>
                <w:sz w:val="24"/>
              </w:rPr>
            </w:pPr>
            <w:r>
              <w:rPr>
                <w:rFonts w:hint="eastAsia" w:ascii="宋体" w:hAnsi="宋体" w:cs="宋体"/>
                <w:color w:val="000000"/>
                <w:sz w:val="24"/>
              </w:rPr>
              <w:t>供应商资格条件</w:t>
            </w:r>
          </w:p>
        </w:tc>
        <w:tc>
          <w:tcPr>
            <w:tcW w:w="6767" w:type="dxa"/>
            <w:noWrap w:val="0"/>
            <w:vAlign w:val="center"/>
          </w:tcPr>
          <w:p w14:paraId="6BD0AAD6">
            <w:pPr>
              <w:rPr>
                <w:rFonts w:hint="eastAsia" w:hAnsi="宋体" w:cs="宋体"/>
                <w:color w:val="000000"/>
                <w:sz w:val="24"/>
                <w:szCs w:val="24"/>
              </w:rPr>
            </w:pPr>
            <w:r>
              <w:rPr>
                <w:rFonts w:hint="eastAsia" w:ascii="宋体" w:hAnsi="宋体" w:eastAsia="宋体" w:cs="宋体"/>
                <w:color w:val="000000"/>
                <w:kern w:val="0"/>
                <w:sz w:val="24"/>
                <w:szCs w:val="24"/>
                <w:lang w:val="en-US" w:eastAsia="zh-CN" w:bidi="ar-SA"/>
              </w:rPr>
              <w:t>（1）具有独立承担民事责任的能力（提供法人及营业执照等证明文件）</w:t>
            </w:r>
            <w:r>
              <w:rPr>
                <w:rFonts w:hint="eastAsia" w:ascii="宋体" w:hAnsi="宋体" w:cs="宋体"/>
                <w:color w:val="000000"/>
                <w:kern w:val="0"/>
                <w:sz w:val="24"/>
                <w:szCs w:val="24"/>
                <w:lang w:val="en-US" w:eastAsia="zh-CN" w:bidi="ar-SA"/>
              </w:rPr>
              <w:t>；</w:t>
            </w:r>
          </w:p>
        </w:tc>
      </w:tr>
      <w:tr w14:paraId="6C04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461" w:type="dxa"/>
            <w:vMerge w:val="continue"/>
            <w:noWrap w:val="0"/>
            <w:vAlign w:val="center"/>
          </w:tcPr>
          <w:p w14:paraId="7F2F475F">
            <w:pPr>
              <w:spacing w:line="348" w:lineRule="auto"/>
              <w:jc w:val="center"/>
              <w:rPr>
                <w:rFonts w:hint="eastAsia" w:ascii="宋体" w:hAnsi="宋体" w:cs="宋体"/>
                <w:color w:val="000000"/>
                <w:sz w:val="24"/>
              </w:rPr>
            </w:pPr>
          </w:p>
        </w:tc>
        <w:tc>
          <w:tcPr>
            <w:tcW w:w="1556" w:type="dxa"/>
            <w:vMerge w:val="continue"/>
            <w:noWrap w:val="0"/>
            <w:vAlign w:val="center"/>
          </w:tcPr>
          <w:p w14:paraId="1245C164">
            <w:pPr>
              <w:spacing w:line="348" w:lineRule="auto"/>
              <w:jc w:val="center"/>
              <w:rPr>
                <w:rFonts w:hint="eastAsia" w:ascii="宋体" w:hAnsi="宋体" w:cs="宋体"/>
                <w:color w:val="000000"/>
                <w:sz w:val="24"/>
              </w:rPr>
            </w:pPr>
          </w:p>
        </w:tc>
        <w:tc>
          <w:tcPr>
            <w:tcW w:w="6767" w:type="dxa"/>
            <w:noWrap w:val="0"/>
            <w:vAlign w:val="center"/>
          </w:tcPr>
          <w:p w14:paraId="72FC891A">
            <w:pPr>
              <w:numPr>
                <w:ilvl w:val="0"/>
                <w:numId w:val="0"/>
              </w:numPr>
              <w:rPr>
                <w:rFonts w:hint="eastAsia" w:hAnsi="宋体" w:eastAsia="宋体" w:cs="宋体"/>
                <w:color w:val="000000"/>
                <w:sz w:val="24"/>
                <w:lang w:eastAsia="zh-CN"/>
              </w:rPr>
            </w:pPr>
            <w:r>
              <w:rPr>
                <w:rFonts w:hint="eastAsia" w:hAnsi="宋体" w:cs="宋体"/>
                <w:color w:val="000000"/>
                <w:sz w:val="24"/>
                <w:szCs w:val="24"/>
                <w:lang w:val="en-US" w:eastAsia="zh-CN"/>
              </w:rPr>
              <w:t>（2</w:t>
            </w:r>
            <w:r>
              <w:rPr>
                <w:rFonts w:hint="eastAsia" w:ascii="宋体" w:hAnsi="宋体" w:eastAsia="宋体" w:cs="宋体"/>
                <w:color w:val="000000"/>
                <w:kern w:val="0"/>
                <w:sz w:val="24"/>
                <w:szCs w:val="24"/>
                <w:lang w:val="en-US" w:eastAsia="zh-CN" w:bidi="ar-SA"/>
              </w:rPr>
              <w:t>）具有履行合同所必须的设备和专业技术能力（提供承诺函）；</w:t>
            </w:r>
          </w:p>
        </w:tc>
      </w:tr>
      <w:tr w14:paraId="43935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1E8A7E57">
            <w:pPr>
              <w:spacing w:line="348" w:lineRule="auto"/>
              <w:jc w:val="center"/>
              <w:rPr>
                <w:rFonts w:hint="eastAsia" w:ascii="宋体" w:hAnsi="宋体" w:cs="宋体"/>
                <w:color w:val="000000"/>
                <w:sz w:val="24"/>
              </w:rPr>
            </w:pPr>
          </w:p>
        </w:tc>
        <w:tc>
          <w:tcPr>
            <w:tcW w:w="1556" w:type="dxa"/>
            <w:vMerge w:val="continue"/>
            <w:noWrap w:val="0"/>
            <w:vAlign w:val="center"/>
          </w:tcPr>
          <w:p w14:paraId="3BB45F5A">
            <w:pPr>
              <w:spacing w:line="348" w:lineRule="auto"/>
              <w:jc w:val="center"/>
              <w:rPr>
                <w:rFonts w:hint="eastAsia" w:ascii="宋体" w:hAnsi="宋体" w:cs="宋体"/>
                <w:color w:val="000000"/>
                <w:sz w:val="24"/>
              </w:rPr>
            </w:pPr>
          </w:p>
        </w:tc>
        <w:tc>
          <w:tcPr>
            <w:tcW w:w="6767" w:type="dxa"/>
            <w:noWrap w:val="0"/>
            <w:vAlign w:val="center"/>
          </w:tcPr>
          <w:p w14:paraId="525CA48C">
            <w:pPr>
              <w:numPr>
                <w:ilvl w:val="0"/>
                <w:numId w:val="0"/>
              </w:numPr>
              <w:rPr>
                <w:rFonts w:hint="eastAsia" w:hAnsi="宋体" w:cs="宋体"/>
                <w:color w:val="000000"/>
                <w:sz w:val="24"/>
                <w:szCs w:val="24"/>
                <w:lang w:val="en-US" w:eastAsia="zh-CN"/>
              </w:rPr>
            </w:pPr>
            <w:r>
              <w:rPr>
                <w:rFonts w:hint="eastAsia" w:hAnsi="宋体" w:cs="宋体"/>
                <w:color w:val="000000"/>
                <w:sz w:val="24"/>
                <w:szCs w:val="24"/>
                <w:lang w:val="en-US" w:eastAsia="zh-CN"/>
              </w:rPr>
              <w:t>（3）</w:t>
            </w:r>
            <w:r>
              <w:rPr>
                <w:rFonts w:hint="eastAsia" w:ascii="宋体" w:hAnsi="宋体" w:eastAsia="宋体" w:cs="宋体"/>
                <w:color w:val="000000"/>
                <w:kern w:val="0"/>
                <w:sz w:val="24"/>
                <w:szCs w:val="24"/>
                <w:lang w:val="en-US" w:eastAsia="zh-CN" w:bidi="ar-SA"/>
              </w:rPr>
              <w:t>团队人员内需有中级及以上的环境艺术师或工艺美术师（提供证书证件和与公司签订的劳动合同）</w:t>
            </w:r>
            <w:r>
              <w:rPr>
                <w:rFonts w:hint="eastAsia" w:ascii="宋体" w:hAnsi="宋体" w:cs="宋体"/>
                <w:color w:val="000000"/>
                <w:kern w:val="0"/>
                <w:sz w:val="24"/>
                <w:szCs w:val="24"/>
                <w:lang w:val="en-US" w:eastAsia="zh-CN" w:bidi="ar-SA"/>
              </w:rPr>
              <w:t>；</w:t>
            </w:r>
          </w:p>
        </w:tc>
      </w:tr>
      <w:tr w14:paraId="3862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461" w:type="dxa"/>
            <w:vMerge w:val="continue"/>
            <w:noWrap w:val="0"/>
            <w:vAlign w:val="center"/>
          </w:tcPr>
          <w:p w14:paraId="2107B517">
            <w:pPr>
              <w:spacing w:line="348" w:lineRule="auto"/>
              <w:jc w:val="center"/>
              <w:rPr>
                <w:rFonts w:hint="eastAsia" w:ascii="宋体" w:hAnsi="宋体" w:cs="宋体"/>
                <w:color w:val="000000"/>
                <w:sz w:val="24"/>
              </w:rPr>
            </w:pPr>
          </w:p>
        </w:tc>
        <w:tc>
          <w:tcPr>
            <w:tcW w:w="1556" w:type="dxa"/>
            <w:vMerge w:val="continue"/>
            <w:noWrap w:val="0"/>
            <w:vAlign w:val="center"/>
          </w:tcPr>
          <w:p w14:paraId="7E8B21D8">
            <w:pPr>
              <w:spacing w:line="348" w:lineRule="auto"/>
              <w:jc w:val="center"/>
              <w:rPr>
                <w:rFonts w:hint="eastAsia" w:ascii="宋体" w:hAnsi="宋体" w:cs="宋体"/>
                <w:color w:val="000000"/>
                <w:sz w:val="24"/>
              </w:rPr>
            </w:pPr>
          </w:p>
        </w:tc>
        <w:tc>
          <w:tcPr>
            <w:tcW w:w="6767" w:type="dxa"/>
            <w:noWrap w:val="0"/>
            <w:vAlign w:val="center"/>
          </w:tcPr>
          <w:p w14:paraId="604E9E6C">
            <w:pPr>
              <w:rPr>
                <w:rFonts w:hint="default" w:hAnsi="宋体" w:cs="宋体"/>
                <w:color w:val="000000"/>
                <w:sz w:val="24"/>
                <w:lang w:val="en-US"/>
              </w:rPr>
            </w:pPr>
            <w:r>
              <w:rPr>
                <w:rFonts w:hint="eastAsia" w:hAnsi="宋体" w:cs="宋体"/>
                <w:color w:val="000000"/>
                <w:sz w:val="24"/>
                <w:szCs w:val="24"/>
                <w:lang w:val="en-US" w:eastAsia="zh-CN"/>
              </w:rPr>
              <w:t>（4）</w:t>
            </w:r>
            <w:r>
              <w:rPr>
                <w:rFonts w:hint="eastAsia" w:ascii="宋体" w:hAnsi="宋体" w:eastAsia="宋体" w:cs="宋体"/>
                <w:color w:val="000000"/>
                <w:kern w:val="0"/>
                <w:sz w:val="24"/>
                <w:szCs w:val="24"/>
                <w:lang w:val="en-US" w:eastAsia="zh-CN" w:bidi="ar-SA"/>
              </w:rPr>
              <w:t>提供2023年度或2024年度财务审计报告或其基本开户银行开具的资信证明（新成立企业从成立之日起计算）；</w:t>
            </w:r>
          </w:p>
        </w:tc>
      </w:tr>
      <w:tr w14:paraId="0945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7879462B">
            <w:pPr>
              <w:spacing w:line="348" w:lineRule="auto"/>
              <w:jc w:val="center"/>
              <w:rPr>
                <w:rFonts w:hint="eastAsia" w:ascii="宋体" w:hAnsi="宋体" w:cs="宋体"/>
                <w:color w:val="000000"/>
                <w:sz w:val="24"/>
              </w:rPr>
            </w:pPr>
          </w:p>
        </w:tc>
        <w:tc>
          <w:tcPr>
            <w:tcW w:w="1556" w:type="dxa"/>
            <w:vMerge w:val="continue"/>
            <w:noWrap w:val="0"/>
            <w:vAlign w:val="center"/>
          </w:tcPr>
          <w:p w14:paraId="2F1E6885">
            <w:pPr>
              <w:spacing w:line="348" w:lineRule="auto"/>
              <w:jc w:val="center"/>
              <w:rPr>
                <w:rFonts w:hint="eastAsia" w:ascii="宋体" w:hAnsi="宋体" w:cs="宋体"/>
                <w:color w:val="000000"/>
                <w:sz w:val="24"/>
              </w:rPr>
            </w:pPr>
          </w:p>
        </w:tc>
        <w:tc>
          <w:tcPr>
            <w:tcW w:w="6767" w:type="dxa"/>
            <w:noWrap w:val="0"/>
            <w:vAlign w:val="center"/>
          </w:tcPr>
          <w:p w14:paraId="257AD305">
            <w:pPr>
              <w:pStyle w:val="9"/>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5</w:t>
            </w:r>
            <w:r>
              <w:rPr>
                <w:rFonts w:hint="eastAsia" w:hAnsi="宋体" w:cs="宋体"/>
                <w:color w:val="000000"/>
                <w:sz w:val="24"/>
                <w:szCs w:val="24"/>
                <w:lang w:eastAsia="zh-CN"/>
              </w:rPr>
              <w:t>）</w:t>
            </w:r>
            <w:r>
              <w:rPr>
                <w:rFonts w:hint="eastAsia" w:hAnsi="宋体" w:cs="宋体"/>
                <w:color w:val="000000"/>
                <w:sz w:val="24"/>
                <w:szCs w:val="24"/>
              </w:rPr>
              <w:t>未被列入失信被执行人、重大税收违法失信主体、政府采购严重违法失信行为记录名单，提供查询结果页面（应显示查询日期，查询日期在</w:t>
            </w:r>
            <w:r>
              <w:rPr>
                <w:rFonts w:hint="eastAsia" w:hAnsi="宋体" w:cs="宋体"/>
                <w:color w:val="000000"/>
                <w:sz w:val="24"/>
                <w:szCs w:val="24"/>
                <w:lang w:val="en-US" w:eastAsia="zh-CN"/>
              </w:rPr>
              <w:t>招标</w:t>
            </w:r>
            <w:r>
              <w:rPr>
                <w:rFonts w:hint="eastAsia" w:hAnsi="宋体" w:cs="宋体"/>
                <w:color w:val="000000"/>
                <w:sz w:val="24"/>
                <w:szCs w:val="24"/>
              </w:rPr>
              <w:t>公告发布之后）；</w:t>
            </w:r>
          </w:p>
          <w:p w14:paraId="6618E7CC">
            <w:pPr>
              <w:pStyle w:val="9"/>
              <w:spacing w:line="348" w:lineRule="auto"/>
              <w:jc w:val="left"/>
              <w:rPr>
                <w:rFonts w:hint="eastAsia" w:hAnsi="宋体" w:cs="宋体"/>
                <w:color w:val="000000"/>
                <w:sz w:val="24"/>
                <w:szCs w:val="24"/>
              </w:rPr>
            </w:pPr>
            <w:r>
              <w:rPr>
                <w:rFonts w:hint="eastAsia" w:hAnsi="宋体" w:cs="宋体"/>
                <w:color w:val="000000"/>
                <w:sz w:val="24"/>
                <w:szCs w:val="24"/>
              </w:rPr>
              <w:t>①通过“中国执行信息公开网”网站（http://zxgk.court.gov.cn/shixin/）-“失信被执行人”查询“失信被执行人”；</w:t>
            </w:r>
          </w:p>
          <w:p w14:paraId="44763F80">
            <w:pPr>
              <w:pStyle w:val="9"/>
              <w:spacing w:line="348" w:lineRule="auto"/>
              <w:jc w:val="left"/>
              <w:rPr>
                <w:rFonts w:hint="eastAsia" w:hAnsi="宋体" w:cs="宋体"/>
                <w:color w:val="000000"/>
                <w:sz w:val="24"/>
                <w:szCs w:val="24"/>
              </w:rPr>
            </w:pPr>
            <w:r>
              <w:rPr>
                <w:rFonts w:hint="eastAsia" w:hAnsi="宋体" w:cs="宋体"/>
                <w:color w:val="000000"/>
                <w:sz w:val="24"/>
                <w:szCs w:val="24"/>
              </w:rPr>
              <w:t>②通过“信用中国”网站（https://www.creditchina.gov.cn/）-“信用服务”查询“重大税收违法失信主体”；</w:t>
            </w:r>
          </w:p>
          <w:p w14:paraId="16C173CF">
            <w:pPr>
              <w:pStyle w:val="9"/>
              <w:spacing w:line="348" w:lineRule="auto"/>
              <w:jc w:val="left"/>
              <w:rPr>
                <w:rFonts w:hint="eastAsia" w:hAnsi="宋体" w:cs="宋体"/>
                <w:color w:val="000000"/>
                <w:sz w:val="24"/>
                <w:szCs w:val="24"/>
              </w:rPr>
            </w:pPr>
            <w:r>
              <w:rPr>
                <w:rFonts w:hint="eastAsia" w:hAnsi="宋体" w:cs="宋体"/>
                <w:color w:val="000000"/>
                <w:sz w:val="24"/>
                <w:szCs w:val="24"/>
              </w:rPr>
              <w:t>③通过“中国政府采购网”网站（http://www.ccgp.gov.cn/）查询“政府采购严重违法失信行为记录名单”。</w:t>
            </w:r>
          </w:p>
        </w:tc>
      </w:tr>
      <w:tr w14:paraId="48A6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3963786E">
            <w:pPr>
              <w:spacing w:line="348" w:lineRule="auto"/>
              <w:jc w:val="center"/>
              <w:rPr>
                <w:rFonts w:hint="eastAsia" w:ascii="宋体" w:hAnsi="宋体" w:cs="宋体"/>
                <w:color w:val="000000"/>
                <w:sz w:val="24"/>
              </w:rPr>
            </w:pPr>
          </w:p>
        </w:tc>
        <w:tc>
          <w:tcPr>
            <w:tcW w:w="1556" w:type="dxa"/>
            <w:vMerge w:val="continue"/>
            <w:noWrap w:val="0"/>
            <w:vAlign w:val="center"/>
          </w:tcPr>
          <w:p w14:paraId="3B97B060">
            <w:pPr>
              <w:spacing w:line="348" w:lineRule="auto"/>
              <w:jc w:val="center"/>
              <w:rPr>
                <w:rFonts w:hint="eastAsia" w:ascii="宋体" w:hAnsi="宋体" w:cs="宋体"/>
                <w:color w:val="000000"/>
                <w:sz w:val="24"/>
              </w:rPr>
            </w:pPr>
          </w:p>
        </w:tc>
        <w:tc>
          <w:tcPr>
            <w:tcW w:w="6767" w:type="dxa"/>
            <w:noWrap w:val="0"/>
            <w:vAlign w:val="center"/>
          </w:tcPr>
          <w:p w14:paraId="26E15255">
            <w:pPr>
              <w:pStyle w:val="9"/>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6</w:t>
            </w:r>
            <w:r>
              <w:rPr>
                <w:rFonts w:hint="eastAsia" w:hAnsi="宋体" w:cs="宋体"/>
                <w:color w:val="000000"/>
                <w:sz w:val="24"/>
                <w:szCs w:val="24"/>
                <w:lang w:eastAsia="zh-CN"/>
              </w:rPr>
              <w:t>）具有依法缴纳税收和社会保障资金的良好记录（</w:t>
            </w:r>
            <w:r>
              <w:rPr>
                <w:rFonts w:hint="eastAsia" w:hAnsi="宋体" w:cs="宋体"/>
                <w:color w:val="000000"/>
                <w:sz w:val="24"/>
                <w:szCs w:val="24"/>
                <w:lang w:val="en-US" w:eastAsia="zh-CN"/>
              </w:rPr>
              <w:t>提供2025年以来任意一</w:t>
            </w:r>
            <w:r>
              <w:rPr>
                <w:rFonts w:hint="eastAsia" w:hAnsi="宋体" w:cs="宋体"/>
                <w:color w:val="000000"/>
                <w:sz w:val="24"/>
                <w:szCs w:val="24"/>
                <w:lang w:eastAsia="zh-CN"/>
              </w:rPr>
              <w:t>个月缴纳税收</w:t>
            </w:r>
            <w:r>
              <w:rPr>
                <w:rFonts w:hint="eastAsia" w:hAnsi="宋体" w:cs="宋体"/>
                <w:color w:val="000000"/>
                <w:sz w:val="24"/>
                <w:szCs w:val="24"/>
                <w:lang w:val="en-US" w:eastAsia="zh-CN"/>
              </w:rPr>
              <w:t>和</w:t>
            </w:r>
            <w:r>
              <w:rPr>
                <w:rFonts w:hint="eastAsia" w:hAnsi="宋体" w:cs="宋体"/>
                <w:color w:val="000000"/>
                <w:sz w:val="24"/>
                <w:szCs w:val="24"/>
                <w:lang w:eastAsia="zh-CN"/>
              </w:rPr>
              <w:t>社会保障资金</w:t>
            </w:r>
            <w:r>
              <w:rPr>
                <w:rFonts w:hint="eastAsia" w:hAnsi="宋体" w:cs="宋体"/>
                <w:color w:val="000000"/>
                <w:sz w:val="24"/>
                <w:szCs w:val="24"/>
                <w:lang w:val="en-US" w:eastAsia="zh-CN"/>
              </w:rPr>
              <w:t>的</w:t>
            </w:r>
            <w:r>
              <w:rPr>
                <w:rFonts w:hint="eastAsia" w:hAnsi="宋体" w:cs="宋体"/>
                <w:color w:val="000000"/>
                <w:sz w:val="24"/>
                <w:szCs w:val="24"/>
                <w:lang w:eastAsia="zh-CN"/>
              </w:rPr>
              <w:t>证明）；</w:t>
            </w:r>
          </w:p>
        </w:tc>
      </w:tr>
      <w:tr w14:paraId="2204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72E30AD2">
            <w:pPr>
              <w:spacing w:line="348" w:lineRule="auto"/>
              <w:jc w:val="center"/>
              <w:rPr>
                <w:rFonts w:hint="eastAsia" w:ascii="宋体" w:hAnsi="宋体" w:cs="宋体"/>
                <w:color w:val="000000"/>
                <w:sz w:val="24"/>
              </w:rPr>
            </w:pPr>
          </w:p>
        </w:tc>
        <w:tc>
          <w:tcPr>
            <w:tcW w:w="1556" w:type="dxa"/>
            <w:vMerge w:val="continue"/>
            <w:noWrap w:val="0"/>
            <w:vAlign w:val="center"/>
          </w:tcPr>
          <w:p w14:paraId="1DF0E2C2">
            <w:pPr>
              <w:spacing w:line="348" w:lineRule="auto"/>
              <w:jc w:val="center"/>
              <w:rPr>
                <w:rFonts w:hint="eastAsia" w:ascii="宋体" w:hAnsi="宋体" w:cs="宋体"/>
                <w:color w:val="000000"/>
                <w:sz w:val="24"/>
              </w:rPr>
            </w:pPr>
          </w:p>
        </w:tc>
        <w:tc>
          <w:tcPr>
            <w:tcW w:w="6767" w:type="dxa"/>
            <w:noWrap w:val="0"/>
            <w:vAlign w:val="center"/>
          </w:tcPr>
          <w:p w14:paraId="3A10B4C7">
            <w:pPr>
              <w:pStyle w:val="9"/>
              <w:spacing w:line="348" w:lineRule="auto"/>
              <w:jc w:val="left"/>
              <w:rPr>
                <w:rFonts w:hint="eastAsia" w:hAnsi="宋体" w:cs="宋体"/>
                <w:color w:val="000000"/>
                <w:sz w:val="24"/>
                <w:szCs w:val="24"/>
                <w:lang w:eastAsia="zh-CN"/>
              </w:rPr>
            </w:pPr>
            <w:r>
              <w:rPr>
                <w:rFonts w:hint="eastAsia" w:hAnsi="宋体" w:cs="宋体"/>
                <w:color w:val="000000"/>
                <w:sz w:val="24"/>
                <w:szCs w:val="24"/>
                <w:lang w:eastAsia="zh-CN"/>
              </w:rPr>
              <w:t>（</w:t>
            </w:r>
            <w:r>
              <w:rPr>
                <w:rFonts w:hint="eastAsia" w:hAnsi="宋体" w:cs="宋体"/>
                <w:color w:val="000000"/>
                <w:sz w:val="24"/>
                <w:szCs w:val="24"/>
                <w:lang w:val="en-US" w:eastAsia="zh-CN"/>
              </w:rPr>
              <w:t>7</w:t>
            </w:r>
            <w:r>
              <w:rPr>
                <w:rFonts w:hint="eastAsia" w:hAnsi="宋体" w:cs="宋体"/>
                <w:color w:val="000000"/>
                <w:sz w:val="24"/>
                <w:szCs w:val="24"/>
                <w:lang w:eastAsia="zh-CN"/>
              </w:rPr>
              <w:t>）近三年内在经营活动中没有重大违法违纪记录的信誉良好承诺函（</w:t>
            </w:r>
            <w:r>
              <w:rPr>
                <w:rFonts w:hint="eastAsia" w:hAnsi="宋体" w:cs="宋体"/>
                <w:color w:val="000000"/>
                <w:sz w:val="24"/>
                <w:szCs w:val="24"/>
                <w:lang w:val="en-US" w:eastAsia="zh-CN"/>
              </w:rPr>
              <w:t>加盖</w:t>
            </w:r>
            <w:r>
              <w:rPr>
                <w:rFonts w:hint="eastAsia" w:hAnsi="宋体" w:cs="宋体"/>
                <w:color w:val="000000"/>
                <w:sz w:val="24"/>
                <w:szCs w:val="24"/>
                <w:lang w:eastAsia="zh-CN"/>
              </w:rPr>
              <w:t>单位公章及法定代表人</w:t>
            </w:r>
            <w:r>
              <w:rPr>
                <w:rFonts w:hint="eastAsia" w:hAnsi="宋体" w:cs="宋体"/>
                <w:color w:val="000000"/>
                <w:sz w:val="24"/>
                <w:szCs w:val="24"/>
                <w:lang w:val="en-US" w:eastAsia="zh-CN"/>
              </w:rPr>
              <w:t>或委托代理人</w:t>
            </w:r>
            <w:r>
              <w:rPr>
                <w:rFonts w:hint="eastAsia" w:hAnsi="宋体" w:cs="宋体"/>
                <w:color w:val="000000"/>
                <w:sz w:val="24"/>
                <w:szCs w:val="24"/>
                <w:lang w:eastAsia="zh-CN"/>
              </w:rPr>
              <w:t>签字或盖章）；</w:t>
            </w:r>
          </w:p>
        </w:tc>
      </w:tr>
      <w:tr w14:paraId="4EED6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7412F5EF">
            <w:pPr>
              <w:spacing w:line="348" w:lineRule="auto"/>
              <w:jc w:val="center"/>
              <w:rPr>
                <w:rFonts w:hint="eastAsia" w:ascii="宋体" w:hAnsi="宋体" w:cs="宋体"/>
                <w:color w:val="000000"/>
                <w:sz w:val="24"/>
              </w:rPr>
            </w:pPr>
          </w:p>
        </w:tc>
        <w:tc>
          <w:tcPr>
            <w:tcW w:w="1556" w:type="dxa"/>
            <w:vMerge w:val="continue"/>
            <w:noWrap w:val="0"/>
            <w:vAlign w:val="center"/>
          </w:tcPr>
          <w:p w14:paraId="2EFCB7BE">
            <w:pPr>
              <w:spacing w:line="348" w:lineRule="auto"/>
              <w:jc w:val="center"/>
              <w:rPr>
                <w:rFonts w:hint="eastAsia" w:ascii="宋体" w:hAnsi="宋体" w:cs="宋体"/>
                <w:color w:val="000000"/>
                <w:sz w:val="24"/>
              </w:rPr>
            </w:pPr>
          </w:p>
        </w:tc>
        <w:tc>
          <w:tcPr>
            <w:tcW w:w="6767" w:type="dxa"/>
            <w:noWrap w:val="0"/>
            <w:vAlign w:val="center"/>
          </w:tcPr>
          <w:p w14:paraId="77BD9888">
            <w:pPr>
              <w:pStyle w:val="9"/>
              <w:spacing w:line="348" w:lineRule="auto"/>
              <w:jc w:val="left"/>
              <w:rPr>
                <w:rFonts w:hint="eastAsia" w:hAnsi="宋体" w:cs="宋体"/>
                <w:color w:val="000000"/>
                <w:sz w:val="24"/>
                <w:szCs w:val="24"/>
              </w:rPr>
            </w:pPr>
            <w:r>
              <w:rPr>
                <w:rFonts w:hint="eastAsia" w:hAnsi="宋体" w:cs="宋体"/>
                <w:color w:val="000000"/>
                <w:sz w:val="24"/>
                <w:szCs w:val="24"/>
              </w:rPr>
              <w:t>（</w:t>
            </w:r>
            <w:r>
              <w:rPr>
                <w:rFonts w:hint="eastAsia" w:hAnsi="宋体" w:cs="宋体"/>
                <w:color w:val="000000"/>
                <w:sz w:val="24"/>
                <w:szCs w:val="24"/>
                <w:lang w:val="en-US" w:eastAsia="zh-CN"/>
              </w:rPr>
              <w:t>8</w:t>
            </w:r>
            <w:r>
              <w:rPr>
                <w:rFonts w:hint="eastAsia" w:hAnsi="宋体" w:cs="宋体"/>
                <w:color w:val="000000"/>
                <w:sz w:val="24"/>
                <w:szCs w:val="24"/>
              </w:rPr>
              <w:t>）单位负责人为同一人或者存在控股、管理关系的不同单位，不得同时参加同一项目</w:t>
            </w:r>
            <w:r>
              <w:rPr>
                <w:rFonts w:hint="eastAsia" w:hAnsi="宋体" w:cs="宋体"/>
                <w:color w:val="000000"/>
                <w:sz w:val="24"/>
                <w:szCs w:val="24"/>
                <w:lang w:val="en-US" w:eastAsia="zh-CN"/>
              </w:rPr>
              <w:t>比选（提供承诺函）。</w:t>
            </w:r>
            <w:r>
              <w:rPr>
                <w:rFonts w:hint="eastAsia" w:hAnsi="宋体" w:cs="宋体"/>
                <w:color w:val="000000"/>
                <w:sz w:val="24"/>
                <w:szCs w:val="24"/>
              </w:rPr>
              <w:t>【须提供“国家企业信用信息公示系统”中查询公司信息、股东（或投资人）相关信息网页截图，查询时间自公告发布日期之后，截图须显示股东及出资信息，若弄虚作假一经核实取消</w:t>
            </w:r>
            <w:r>
              <w:rPr>
                <w:rFonts w:hint="eastAsia" w:hAnsi="宋体" w:cs="宋体"/>
                <w:color w:val="000000"/>
                <w:sz w:val="24"/>
                <w:szCs w:val="24"/>
                <w:lang w:val="en-US" w:eastAsia="zh-CN"/>
              </w:rPr>
              <w:t>比选</w:t>
            </w:r>
            <w:r>
              <w:rPr>
                <w:rFonts w:hint="eastAsia" w:hAnsi="宋体" w:cs="宋体"/>
                <w:color w:val="000000"/>
                <w:sz w:val="24"/>
                <w:szCs w:val="24"/>
              </w:rPr>
              <w:t>（中</w:t>
            </w:r>
            <w:r>
              <w:rPr>
                <w:rFonts w:hint="eastAsia" w:hAnsi="宋体" w:cs="宋体"/>
                <w:color w:val="000000"/>
                <w:sz w:val="24"/>
                <w:szCs w:val="24"/>
                <w:lang w:val="en-US" w:eastAsia="zh-CN"/>
              </w:rPr>
              <w:t>选</w:t>
            </w:r>
            <w:r>
              <w:rPr>
                <w:rFonts w:hint="eastAsia" w:hAnsi="宋体" w:cs="宋体"/>
                <w:color w:val="000000"/>
                <w:sz w:val="24"/>
                <w:szCs w:val="24"/>
              </w:rPr>
              <w:t>）资格。】</w:t>
            </w:r>
          </w:p>
        </w:tc>
      </w:tr>
      <w:tr w14:paraId="0B9D1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4955303F">
            <w:pPr>
              <w:spacing w:line="348" w:lineRule="auto"/>
              <w:jc w:val="center"/>
              <w:rPr>
                <w:rFonts w:hint="eastAsia" w:ascii="宋体" w:hAnsi="宋体" w:cs="宋体"/>
                <w:color w:val="000000"/>
                <w:sz w:val="24"/>
              </w:rPr>
            </w:pPr>
          </w:p>
        </w:tc>
        <w:tc>
          <w:tcPr>
            <w:tcW w:w="8323" w:type="dxa"/>
            <w:gridSpan w:val="2"/>
            <w:noWrap w:val="0"/>
            <w:vAlign w:val="center"/>
          </w:tcPr>
          <w:p w14:paraId="79EAF9E1">
            <w:pPr>
              <w:pStyle w:val="9"/>
              <w:spacing w:line="348" w:lineRule="auto"/>
              <w:jc w:val="left"/>
              <w:rPr>
                <w:rFonts w:hint="eastAsia" w:hAnsi="宋体" w:eastAsia="宋体" w:cs="宋体"/>
                <w:color w:val="000000"/>
                <w:sz w:val="24"/>
                <w:szCs w:val="24"/>
                <w:lang w:eastAsia="zh-CN"/>
              </w:rPr>
            </w:pPr>
            <w:r>
              <w:rPr>
                <w:rFonts w:hint="eastAsia" w:ascii="宋体" w:hAnsi="宋体" w:eastAsia="宋体" w:cs="宋体"/>
                <w:color w:val="000000"/>
                <w:sz w:val="24"/>
                <w:szCs w:val="24"/>
              </w:rPr>
              <w:t>以上资格审查项，响应文件中应附清晰的复印件或扫描件</w:t>
            </w:r>
            <w:r>
              <w:rPr>
                <w:rFonts w:hint="eastAsia" w:ascii="宋体" w:hAnsi="宋体" w:eastAsia="宋体" w:cs="宋体"/>
                <w:color w:val="000000"/>
                <w:sz w:val="24"/>
                <w:szCs w:val="24"/>
                <w:lang w:val="en-US" w:eastAsia="zh-CN"/>
              </w:rPr>
              <w:t>并逐页加盖公章</w:t>
            </w:r>
            <w:r>
              <w:rPr>
                <w:rFonts w:hint="eastAsia" w:ascii="宋体" w:hAnsi="宋体" w:eastAsia="宋体" w:cs="宋体"/>
                <w:color w:val="000000"/>
                <w:sz w:val="24"/>
                <w:szCs w:val="24"/>
              </w:rPr>
              <w:t>，由于模糊不清导致竞争性磋商小组无法辨别的，后果由供应商自行承担</w:t>
            </w:r>
            <w:r>
              <w:rPr>
                <w:rFonts w:hint="eastAsia" w:hAnsi="宋体" w:cs="宋体"/>
                <w:color w:val="000000"/>
                <w:sz w:val="24"/>
                <w:szCs w:val="24"/>
                <w:lang w:eastAsia="zh-CN"/>
              </w:rPr>
              <w:t>。</w:t>
            </w:r>
          </w:p>
        </w:tc>
      </w:tr>
      <w:tr w14:paraId="1270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0A971F68">
            <w:pPr>
              <w:spacing w:line="348" w:lineRule="auto"/>
              <w:jc w:val="center"/>
              <w:rPr>
                <w:rFonts w:hint="eastAsia" w:ascii="宋体" w:hAnsi="宋体" w:cs="宋体"/>
                <w:color w:val="000000"/>
                <w:sz w:val="24"/>
              </w:rPr>
            </w:pPr>
          </w:p>
        </w:tc>
        <w:tc>
          <w:tcPr>
            <w:tcW w:w="1556" w:type="dxa"/>
            <w:noWrap w:val="0"/>
            <w:vAlign w:val="center"/>
          </w:tcPr>
          <w:p w14:paraId="2940797A">
            <w:pPr>
              <w:spacing w:line="348" w:lineRule="auto"/>
              <w:jc w:val="center"/>
              <w:rPr>
                <w:rFonts w:ascii="宋体" w:hAnsi="宋体" w:cs="宋体"/>
                <w:color w:val="000000"/>
                <w:sz w:val="24"/>
              </w:rPr>
            </w:pPr>
            <w:r>
              <w:rPr>
                <w:rFonts w:hint="eastAsia" w:ascii="宋体" w:hAnsi="宋体" w:cs="宋体"/>
                <w:color w:val="000000"/>
                <w:sz w:val="24"/>
              </w:rPr>
              <w:t>实质性响应</w:t>
            </w:r>
          </w:p>
        </w:tc>
        <w:tc>
          <w:tcPr>
            <w:tcW w:w="6767" w:type="dxa"/>
            <w:noWrap w:val="0"/>
            <w:vAlign w:val="center"/>
          </w:tcPr>
          <w:p w14:paraId="0991C3B8">
            <w:pPr>
              <w:pStyle w:val="9"/>
              <w:spacing w:line="348" w:lineRule="auto"/>
              <w:jc w:val="left"/>
              <w:rPr>
                <w:rFonts w:hAnsi="宋体" w:cs="宋体"/>
                <w:color w:val="000000"/>
                <w:sz w:val="24"/>
                <w:szCs w:val="24"/>
              </w:rPr>
            </w:pPr>
            <w:r>
              <w:rPr>
                <w:rFonts w:hint="eastAsia" w:hAnsi="宋体" w:cs="宋体"/>
                <w:color w:val="000000"/>
                <w:sz w:val="24"/>
                <w:szCs w:val="24"/>
              </w:rPr>
              <w:t>供应商响应文件符合比选文件的实质性要求。</w:t>
            </w:r>
          </w:p>
        </w:tc>
      </w:tr>
      <w:tr w14:paraId="380E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restart"/>
            <w:noWrap w:val="0"/>
            <w:vAlign w:val="center"/>
          </w:tcPr>
          <w:p w14:paraId="5CE3D5C0">
            <w:pPr>
              <w:spacing w:line="348" w:lineRule="auto"/>
              <w:jc w:val="center"/>
              <w:rPr>
                <w:rFonts w:hint="eastAsia" w:ascii="宋体" w:hAnsi="宋体" w:cs="宋体"/>
                <w:color w:val="000000"/>
                <w:sz w:val="24"/>
              </w:rPr>
            </w:pPr>
            <w:r>
              <w:rPr>
                <w:rFonts w:hint="eastAsia" w:ascii="宋体" w:hAnsi="宋体" w:cs="宋体"/>
                <w:color w:val="000000"/>
                <w:sz w:val="24"/>
              </w:rPr>
              <w:t>详细评审</w:t>
            </w:r>
          </w:p>
        </w:tc>
        <w:tc>
          <w:tcPr>
            <w:tcW w:w="1556" w:type="dxa"/>
            <w:noWrap w:val="0"/>
            <w:vAlign w:val="center"/>
          </w:tcPr>
          <w:p w14:paraId="1BDA148B">
            <w:pPr>
              <w:spacing w:line="348" w:lineRule="auto"/>
              <w:jc w:val="center"/>
              <w:rPr>
                <w:rFonts w:hint="eastAsia" w:ascii="宋体" w:hAnsi="宋体" w:cs="宋体"/>
                <w:color w:val="000000"/>
                <w:sz w:val="24"/>
                <w:highlight w:val="none"/>
              </w:rPr>
            </w:pPr>
            <w:r>
              <w:rPr>
                <w:rFonts w:hint="eastAsia" w:ascii="宋体" w:hAnsi="宋体" w:cs="宋体"/>
                <w:color w:val="000000"/>
                <w:sz w:val="24"/>
                <w:highlight w:val="none"/>
              </w:rPr>
              <w:t>评审分值构成（总分100分）</w:t>
            </w:r>
          </w:p>
        </w:tc>
        <w:tc>
          <w:tcPr>
            <w:tcW w:w="6767" w:type="dxa"/>
            <w:noWrap w:val="0"/>
            <w:vAlign w:val="center"/>
          </w:tcPr>
          <w:p w14:paraId="7810F3EE">
            <w:pPr>
              <w:pStyle w:val="9"/>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比选报价：</w:t>
            </w:r>
            <w:r>
              <w:rPr>
                <w:rFonts w:hint="eastAsia" w:hAnsi="宋体" w:cs="宋体"/>
                <w:kern w:val="2"/>
                <w:sz w:val="21"/>
                <w:szCs w:val="21"/>
                <w:lang w:val="en-US" w:eastAsia="zh-CN" w:bidi="ar-SA"/>
              </w:rPr>
              <w:t>3</w:t>
            </w:r>
            <w:r>
              <w:rPr>
                <w:rFonts w:hint="eastAsia" w:ascii="宋体" w:hAnsi="宋体" w:eastAsia="宋体" w:cs="宋体"/>
                <w:kern w:val="2"/>
                <w:sz w:val="21"/>
                <w:szCs w:val="21"/>
                <w:lang w:val="en-US" w:eastAsia="zh-CN" w:bidi="ar-SA"/>
              </w:rPr>
              <w:t>0分</w:t>
            </w:r>
          </w:p>
          <w:p w14:paraId="11E66118">
            <w:pPr>
              <w:pStyle w:val="9"/>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技术部分：45分</w:t>
            </w:r>
          </w:p>
          <w:p w14:paraId="085DD5CB">
            <w:pPr>
              <w:pStyle w:val="9"/>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商务部分：</w:t>
            </w:r>
            <w:r>
              <w:rPr>
                <w:rFonts w:hint="eastAsia" w:hAnsi="宋体" w:cs="宋体"/>
                <w:kern w:val="2"/>
                <w:sz w:val="21"/>
                <w:szCs w:val="21"/>
                <w:lang w:val="en-US" w:eastAsia="zh-CN" w:bidi="ar-SA"/>
              </w:rPr>
              <w:t>2</w:t>
            </w:r>
            <w:r>
              <w:rPr>
                <w:rFonts w:hint="eastAsia" w:ascii="宋体" w:hAnsi="宋体" w:eastAsia="宋体" w:cs="宋体"/>
                <w:kern w:val="2"/>
                <w:sz w:val="21"/>
                <w:szCs w:val="21"/>
                <w:lang w:val="en-US" w:eastAsia="zh-CN" w:bidi="ar-SA"/>
              </w:rPr>
              <w:t>5分</w:t>
            </w:r>
          </w:p>
        </w:tc>
      </w:tr>
      <w:tr w14:paraId="635A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continue"/>
            <w:noWrap w:val="0"/>
            <w:vAlign w:val="center"/>
          </w:tcPr>
          <w:p w14:paraId="06A34678">
            <w:pPr>
              <w:spacing w:line="348" w:lineRule="auto"/>
              <w:jc w:val="center"/>
              <w:rPr>
                <w:rFonts w:hint="eastAsia" w:ascii="宋体" w:hAnsi="宋体" w:cs="宋体"/>
                <w:color w:val="000000"/>
                <w:sz w:val="24"/>
              </w:rPr>
            </w:pPr>
          </w:p>
        </w:tc>
        <w:tc>
          <w:tcPr>
            <w:tcW w:w="1556" w:type="dxa"/>
            <w:noWrap w:val="0"/>
            <w:vAlign w:val="center"/>
          </w:tcPr>
          <w:p w14:paraId="6A537600">
            <w:pPr>
              <w:spacing w:line="348" w:lineRule="auto"/>
              <w:jc w:val="center"/>
              <w:rPr>
                <w:rFonts w:ascii="宋体" w:hAnsi="宋体" w:cs="宋体"/>
                <w:color w:val="000000"/>
                <w:sz w:val="24"/>
                <w:highlight w:val="none"/>
              </w:rPr>
            </w:pPr>
            <w:r>
              <w:rPr>
                <w:rFonts w:hint="eastAsia" w:ascii="宋体" w:hAnsi="宋体" w:cs="宋体"/>
                <w:color w:val="000000"/>
                <w:sz w:val="24"/>
                <w:highlight w:val="none"/>
              </w:rPr>
              <w:t>比选报价得分（</w:t>
            </w:r>
            <w:r>
              <w:rPr>
                <w:rFonts w:hint="eastAsia" w:ascii="宋体" w:hAnsi="宋体" w:cs="宋体"/>
                <w:color w:val="000000"/>
                <w:sz w:val="24"/>
                <w:highlight w:val="none"/>
                <w:lang w:val="en-US" w:eastAsia="zh-CN"/>
              </w:rPr>
              <w:t>30</w:t>
            </w:r>
            <w:r>
              <w:rPr>
                <w:rFonts w:hint="eastAsia" w:ascii="宋体" w:hAnsi="宋体" w:cs="宋体"/>
                <w:color w:val="000000"/>
                <w:sz w:val="24"/>
                <w:highlight w:val="none"/>
              </w:rPr>
              <w:t>分）</w:t>
            </w:r>
          </w:p>
        </w:tc>
        <w:tc>
          <w:tcPr>
            <w:tcW w:w="6767" w:type="dxa"/>
            <w:noWrap w:val="0"/>
            <w:vAlign w:val="center"/>
          </w:tcPr>
          <w:p w14:paraId="12DE0B78">
            <w:pPr>
              <w:pStyle w:val="9"/>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报价得分采用低价优先法计算：</w:t>
            </w:r>
          </w:p>
          <w:p w14:paraId="2820B490">
            <w:pPr>
              <w:pStyle w:val="9"/>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（1）通过初步评审且最终报价最低的为比选基准价；</w:t>
            </w:r>
          </w:p>
          <w:p w14:paraId="553C752D">
            <w:pPr>
              <w:pStyle w:val="9"/>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（2）比选报价得分=比选基准价/供应商最终比选报价×</w:t>
            </w:r>
            <w:r>
              <w:rPr>
                <w:rFonts w:hint="eastAsia" w:hAnsi="宋体" w:cs="宋体"/>
                <w:kern w:val="2"/>
                <w:sz w:val="21"/>
                <w:szCs w:val="21"/>
                <w:lang w:val="en-US" w:eastAsia="zh-CN" w:bidi="ar-SA"/>
              </w:rPr>
              <w:t>30</w:t>
            </w:r>
            <w:r>
              <w:rPr>
                <w:rFonts w:hint="eastAsia" w:ascii="宋体" w:hAnsi="宋体" w:eastAsia="宋体" w:cs="宋体"/>
                <w:kern w:val="2"/>
                <w:sz w:val="21"/>
                <w:szCs w:val="21"/>
                <w:lang w:val="en-US" w:eastAsia="zh-CN" w:bidi="ar-SA"/>
              </w:rPr>
              <w:t>；</w:t>
            </w:r>
          </w:p>
        </w:tc>
      </w:tr>
      <w:tr w14:paraId="1FAC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7240F30F">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1A0819F2">
            <w:pPr>
              <w:pStyle w:val="9"/>
              <w:spacing w:line="348"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技术部分</w:t>
            </w:r>
            <w:r>
              <w:rPr>
                <w:rFonts w:hint="eastAsia" w:hAnsi="宋体" w:cs="宋体"/>
                <w:color w:val="000000"/>
                <w:sz w:val="24"/>
                <w:szCs w:val="24"/>
                <w:highlight w:val="none"/>
                <w:lang w:val="en-US" w:eastAsia="zh-CN"/>
              </w:rPr>
              <w:t>：</w:t>
            </w:r>
            <w:r>
              <w:rPr>
                <w:rFonts w:hint="eastAsia" w:ascii="宋体" w:hAnsi="宋体" w:eastAsia="宋体" w:cs="宋体"/>
                <w:color w:val="000000"/>
                <w:sz w:val="24"/>
                <w:szCs w:val="24"/>
                <w:highlight w:val="none"/>
                <w:lang w:val="en-US" w:eastAsia="zh-CN"/>
              </w:rPr>
              <w:t>4</w:t>
            </w:r>
            <w:r>
              <w:rPr>
                <w:rFonts w:hint="eastAsia" w:hAnsi="宋体" w:cs="宋体"/>
                <w:color w:val="000000"/>
                <w:sz w:val="24"/>
                <w:szCs w:val="24"/>
                <w:highlight w:val="none"/>
                <w:lang w:val="en-US" w:eastAsia="zh-CN"/>
              </w:rPr>
              <w:t>5</w:t>
            </w:r>
            <w:r>
              <w:rPr>
                <w:rFonts w:hint="eastAsia" w:ascii="宋体" w:hAnsi="宋体" w:eastAsia="宋体" w:cs="宋体"/>
                <w:color w:val="000000"/>
                <w:sz w:val="24"/>
                <w:szCs w:val="24"/>
                <w:highlight w:val="none"/>
                <w:lang w:val="en-US" w:eastAsia="zh-CN"/>
              </w:rPr>
              <w:t>分</w:t>
            </w:r>
          </w:p>
          <w:p w14:paraId="15CC331B">
            <w:pPr>
              <w:rPr>
                <w:rFonts w:hint="eastAsia" w:ascii="Times New Roman" w:hAnsi="Times New Roman"/>
                <w:highlight w:val="none"/>
              </w:rPr>
            </w:pPr>
          </w:p>
        </w:tc>
        <w:tc>
          <w:tcPr>
            <w:tcW w:w="6767" w:type="dxa"/>
            <w:noWrap w:val="0"/>
            <w:vAlign w:val="top"/>
          </w:tcPr>
          <w:p w14:paraId="3483C852">
            <w:pPr>
              <w:widowControl/>
              <w:overflowPunct w:val="0"/>
              <w:topLinePunct/>
              <w:adjustRightInd w:val="0"/>
              <w:snapToGrid w:val="0"/>
              <w:spacing w:line="390" w:lineRule="exact"/>
              <w:rPr>
                <w:rFonts w:hint="eastAsia" w:ascii="宋体" w:hAnsi="宋体" w:cs="Arial"/>
                <w:szCs w:val="21"/>
                <w:lang w:val="en-US" w:eastAsia="zh-CN"/>
              </w:rPr>
            </w:pPr>
            <w:r>
              <w:rPr>
                <w:rFonts w:hint="eastAsia" w:ascii="宋体" w:hAnsi="宋体" w:cs="Arial"/>
                <w:szCs w:val="21"/>
                <w:lang w:val="en-US" w:eastAsia="zh-CN"/>
              </w:rPr>
              <w:t>文化理念理解与融合（10分）：</w:t>
            </w:r>
            <w:r>
              <w:rPr>
                <w:rFonts w:hint="eastAsia" w:ascii="宋体" w:hAnsi="宋体" w:cs="宋体"/>
                <w:lang w:val="en-US" w:eastAsia="zh-CN"/>
              </w:rPr>
              <w:t>精准体现医院使命、愿景、核心价值观等方面及地域文化或历史传承元素创新表达。</w:t>
            </w:r>
          </w:p>
          <w:p w14:paraId="0C903B3D">
            <w:pPr>
              <w:numPr>
                <w:ilvl w:val="0"/>
                <w:numId w:val="6"/>
              </w:numPr>
              <w:spacing w:line="360" w:lineRule="auto"/>
              <w:rPr>
                <w:rFonts w:hint="default" w:ascii="宋体" w:hAnsi="宋体" w:cs="宋体"/>
                <w:lang w:val="en-US" w:eastAsia="zh-CN"/>
              </w:rPr>
            </w:pPr>
            <w:r>
              <w:rPr>
                <w:rFonts w:hint="default" w:ascii="宋体" w:hAnsi="宋体" w:cs="宋体"/>
                <w:lang w:val="en-US" w:eastAsia="zh-CN"/>
              </w:rPr>
              <w:t>完全理解且融合巧妙得</w:t>
            </w:r>
            <w:r>
              <w:rPr>
                <w:rFonts w:hint="eastAsia" w:ascii="宋体" w:hAnsi="宋体" w:cs="宋体"/>
                <w:lang w:val="en-US" w:eastAsia="zh-CN"/>
              </w:rPr>
              <w:t>8-10</w:t>
            </w:r>
            <w:r>
              <w:rPr>
                <w:rFonts w:hint="default" w:ascii="宋体" w:hAnsi="宋体" w:cs="宋体"/>
                <w:lang w:val="en-US" w:eastAsia="zh-CN"/>
              </w:rPr>
              <w:t>分；</w:t>
            </w:r>
          </w:p>
          <w:p w14:paraId="1CAE2C69">
            <w:pPr>
              <w:numPr>
                <w:ilvl w:val="0"/>
                <w:numId w:val="6"/>
              </w:numPr>
              <w:spacing w:line="360" w:lineRule="auto"/>
              <w:rPr>
                <w:rFonts w:hint="default" w:ascii="宋体" w:hAnsi="宋体" w:cs="宋体"/>
                <w:lang w:val="en-US" w:eastAsia="zh-CN"/>
              </w:rPr>
            </w:pPr>
            <w:r>
              <w:rPr>
                <w:rFonts w:hint="default" w:ascii="宋体" w:hAnsi="宋体" w:cs="宋体"/>
                <w:lang w:val="en-US" w:eastAsia="zh-CN"/>
              </w:rPr>
              <w:t>理解较准确，融合有一定体现得</w:t>
            </w:r>
            <w:r>
              <w:rPr>
                <w:rFonts w:hint="eastAsia" w:ascii="宋体" w:hAnsi="宋体" w:cs="宋体"/>
                <w:lang w:val="en-US" w:eastAsia="zh-CN"/>
              </w:rPr>
              <w:t>6-7</w:t>
            </w:r>
            <w:r>
              <w:rPr>
                <w:rFonts w:hint="default" w:ascii="宋体" w:hAnsi="宋体" w:cs="宋体"/>
                <w:lang w:val="en-US" w:eastAsia="zh-CN"/>
              </w:rPr>
              <w:t>分；</w:t>
            </w:r>
          </w:p>
          <w:p w14:paraId="232ED177">
            <w:pPr>
              <w:numPr>
                <w:ilvl w:val="0"/>
                <w:numId w:val="6"/>
              </w:numPr>
              <w:spacing w:line="360" w:lineRule="auto"/>
              <w:rPr>
                <w:rFonts w:hint="default" w:ascii="宋体" w:hAnsi="宋体" w:cs="宋体"/>
                <w:lang w:val="en-US" w:eastAsia="zh-CN"/>
              </w:rPr>
            </w:pPr>
            <w:r>
              <w:rPr>
                <w:rFonts w:hint="default" w:ascii="宋体" w:hAnsi="宋体" w:cs="宋体"/>
                <w:lang w:val="en-US" w:eastAsia="zh-CN"/>
              </w:rPr>
              <w:t>理解有偏差，融合不明显得</w:t>
            </w:r>
            <w:r>
              <w:rPr>
                <w:rFonts w:hint="eastAsia" w:ascii="宋体" w:hAnsi="宋体" w:cs="宋体"/>
                <w:lang w:val="en-US" w:eastAsia="zh-CN"/>
              </w:rPr>
              <w:t>1-3</w:t>
            </w:r>
            <w:r>
              <w:rPr>
                <w:rFonts w:hint="default" w:ascii="宋体" w:hAnsi="宋体" w:cs="宋体"/>
                <w:lang w:val="en-US" w:eastAsia="zh-CN"/>
              </w:rPr>
              <w:t>分</w:t>
            </w:r>
            <w:r>
              <w:rPr>
                <w:rFonts w:hint="eastAsia" w:ascii="宋体" w:hAnsi="宋体" w:cs="宋体"/>
                <w:lang w:val="en-US" w:eastAsia="zh-CN"/>
              </w:rPr>
              <w:t>；</w:t>
            </w:r>
          </w:p>
          <w:p w14:paraId="1C604A74">
            <w:pPr>
              <w:numPr>
                <w:ilvl w:val="0"/>
                <w:numId w:val="6"/>
              </w:numPr>
              <w:spacing w:line="360" w:lineRule="auto"/>
              <w:rPr>
                <w:rFonts w:hint="default" w:ascii="宋体" w:hAnsi="宋体" w:cs="宋体"/>
                <w:szCs w:val="21"/>
                <w:lang w:val="en-US" w:eastAsia="zh-CN"/>
              </w:rPr>
            </w:pPr>
            <w:r>
              <w:rPr>
                <w:rFonts w:hint="eastAsia" w:ascii="宋体" w:hAnsi="宋体" w:cs="宋体"/>
                <w:lang w:val="en-US" w:eastAsia="zh-CN"/>
              </w:rPr>
              <w:t>未提供不得分。</w:t>
            </w:r>
          </w:p>
        </w:tc>
      </w:tr>
      <w:tr w14:paraId="21FB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trPr>
        <w:tc>
          <w:tcPr>
            <w:tcW w:w="1461" w:type="dxa"/>
            <w:vMerge w:val="continue"/>
            <w:noWrap w:val="0"/>
            <w:vAlign w:val="center"/>
          </w:tcPr>
          <w:p w14:paraId="0A010862">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00E89994">
            <w:pPr>
              <w:jc w:val="center"/>
              <w:rPr>
                <w:rFonts w:hint="eastAsia" w:ascii="宋体" w:hAnsi="宋体" w:cs="宋体"/>
                <w:color w:val="000000"/>
                <w:sz w:val="24"/>
                <w:highlight w:val="none"/>
              </w:rPr>
            </w:pPr>
          </w:p>
        </w:tc>
        <w:tc>
          <w:tcPr>
            <w:tcW w:w="6767" w:type="dxa"/>
            <w:noWrap w:val="0"/>
            <w:vAlign w:val="top"/>
          </w:tcPr>
          <w:p w14:paraId="6BF6D8AB">
            <w:pPr>
              <w:numPr>
                <w:ilvl w:val="0"/>
                <w:numId w:val="0"/>
              </w:numPr>
              <w:spacing w:line="360" w:lineRule="auto"/>
              <w:rPr>
                <w:rFonts w:hint="eastAsia" w:ascii="宋体" w:hAnsi="宋体" w:cs="宋体"/>
                <w:lang w:val="en-US" w:eastAsia="zh-CN"/>
              </w:rPr>
            </w:pPr>
            <w:r>
              <w:rPr>
                <w:rFonts w:hint="eastAsia" w:ascii="宋体" w:hAnsi="宋体" w:cs="宋体"/>
                <w:lang w:val="en-US" w:eastAsia="zh-CN"/>
              </w:rPr>
              <w:t>设计创新性与艺术性（15分）：在设计风格、表现手法、材料运用等方面展现出创新性，能够突破传统医院文化设计的局限，给人以新颖、独特的视觉感受和体验。设计应具有较高的艺术性，色彩搭配协调。</w:t>
            </w:r>
          </w:p>
          <w:p w14:paraId="067F1557">
            <w:pPr>
              <w:numPr>
                <w:ilvl w:val="0"/>
                <w:numId w:val="7"/>
              </w:numPr>
              <w:spacing w:line="360" w:lineRule="auto"/>
              <w:rPr>
                <w:rFonts w:hint="eastAsia" w:ascii="宋体" w:hAnsi="宋体" w:cs="宋体"/>
                <w:lang w:val="en-US" w:eastAsia="zh-CN"/>
              </w:rPr>
            </w:pPr>
            <w:r>
              <w:rPr>
                <w:rFonts w:hint="eastAsia" w:ascii="宋体" w:hAnsi="宋体" w:cs="宋体"/>
                <w:lang w:val="en-US" w:eastAsia="zh-CN"/>
              </w:rPr>
              <w:t>创新性和艺术性突出得11-15分；</w:t>
            </w:r>
          </w:p>
          <w:p w14:paraId="646C2968">
            <w:pPr>
              <w:numPr>
                <w:ilvl w:val="0"/>
                <w:numId w:val="7"/>
              </w:numPr>
              <w:spacing w:line="360" w:lineRule="auto"/>
              <w:rPr>
                <w:rFonts w:hint="eastAsia" w:ascii="宋体" w:hAnsi="宋体" w:cs="宋体"/>
                <w:lang w:val="en-US" w:eastAsia="zh-CN"/>
              </w:rPr>
            </w:pPr>
            <w:r>
              <w:rPr>
                <w:rFonts w:hint="eastAsia" w:ascii="宋体" w:hAnsi="宋体" w:cs="宋体"/>
                <w:lang w:val="en-US" w:eastAsia="zh-CN"/>
              </w:rPr>
              <w:t>有一定体现得6-10分；</w:t>
            </w:r>
          </w:p>
          <w:p w14:paraId="6E35A75E">
            <w:pPr>
              <w:numPr>
                <w:ilvl w:val="0"/>
                <w:numId w:val="7"/>
              </w:numPr>
              <w:spacing w:line="360" w:lineRule="auto"/>
              <w:rPr>
                <w:rFonts w:hint="default"/>
                <w:lang w:val="en-US" w:eastAsia="zh-CN"/>
              </w:rPr>
            </w:pPr>
            <w:r>
              <w:rPr>
                <w:rFonts w:hint="eastAsia" w:ascii="宋体" w:hAnsi="宋体" w:cs="宋体"/>
                <w:lang w:val="en-US" w:eastAsia="zh-CN"/>
              </w:rPr>
              <w:t>缺乏创新性和艺术性得1-5分；</w:t>
            </w:r>
          </w:p>
          <w:p w14:paraId="3B532218">
            <w:pPr>
              <w:numPr>
                <w:ilvl w:val="0"/>
                <w:numId w:val="7"/>
              </w:numPr>
              <w:spacing w:line="360" w:lineRule="auto"/>
              <w:rPr>
                <w:rFonts w:hint="default"/>
                <w:lang w:val="en-US" w:eastAsia="zh-CN"/>
              </w:rPr>
            </w:pPr>
            <w:r>
              <w:rPr>
                <w:rFonts w:hint="eastAsia" w:ascii="宋体" w:hAnsi="宋体" w:eastAsia="宋体"/>
                <w:szCs w:val="21"/>
              </w:rPr>
              <w:t>未提供不得分。</w:t>
            </w:r>
          </w:p>
        </w:tc>
      </w:tr>
      <w:tr w14:paraId="34C6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trPr>
        <w:tc>
          <w:tcPr>
            <w:tcW w:w="1461" w:type="dxa"/>
            <w:vMerge w:val="continue"/>
            <w:noWrap w:val="0"/>
            <w:vAlign w:val="center"/>
          </w:tcPr>
          <w:p w14:paraId="25C808D0">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65A79D54">
            <w:pPr>
              <w:jc w:val="center"/>
              <w:rPr>
                <w:rFonts w:hint="eastAsia" w:ascii="宋体" w:hAnsi="宋体" w:cs="宋体"/>
                <w:color w:val="000000"/>
                <w:sz w:val="24"/>
                <w:highlight w:val="none"/>
              </w:rPr>
            </w:pPr>
          </w:p>
        </w:tc>
        <w:tc>
          <w:tcPr>
            <w:tcW w:w="6767" w:type="dxa"/>
            <w:noWrap w:val="0"/>
            <w:vAlign w:val="top"/>
          </w:tcPr>
          <w:p w14:paraId="47885948">
            <w:pPr>
              <w:spacing w:line="360" w:lineRule="auto"/>
              <w:rPr>
                <w:rFonts w:hint="default" w:ascii="宋体" w:hAnsi="宋体"/>
                <w:szCs w:val="21"/>
                <w:lang w:val="en-US" w:eastAsia="zh-CN"/>
              </w:rPr>
            </w:pPr>
            <w:r>
              <w:rPr>
                <w:rFonts w:hint="eastAsia" w:ascii="宋体" w:hAnsi="宋体"/>
                <w:szCs w:val="21"/>
                <w:lang w:val="en-US" w:eastAsia="zh-CN"/>
              </w:rPr>
              <w:t>设计流程及系统性方案</w:t>
            </w:r>
            <w:r>
              <w:rPr>
                <w:rFonts w:hint="eastAsia" w:ascii="宋体" w:hAnsi="宋体" w:eastAsia="宋体"/>
                <w:szCs w:val="21"/>
              </w:rPr>
              <w:t>（</w:t>
            </w:r>
            <w:r>
              <w:rPr>
                <w:rFonts w:hint="eastAsia" w:ascii="宋体" w:hAnsi="宋体"/>
                <w:szCs w:val="21"/>
                <w:lang w:val="en-US" w:eastAsia="zh-CN"/>
              </w:rPr>
              <w:t>10</w:t>
            </w:r>
            <w:r>
              <w:rPr>
                <w:rFonts w:hint="eastAsia" w:ascii="宋体" w:hAnsi="宋体" w:eastAsia="宋体"/>
                <w:szCs w:val="21"/>
                <w:lang w:val="en-US" w:eastAsia="zh-CN"/>
              </w:rPr>
              <w:t>分</w:t>
            </w:r>
            <w:r>
              <w:rPr>
                <w:rFonts w:hint="eastAsia" w:ascii="宋体" w:hAnsi="宋体" w:eastAsia="宋体"/>
                <w:szCs w:val="21"/>
              </w:rPr>
              <w:t>）</w:t>
            </w:r>
            <w:r>
              <w:rPr>
                <w:rFonts w:hint="eastAsia" w:ascii="宋体" w:hAnsi="宋体"/>
                <w:szCs w:val="21"/>
                <w:lang w:eastAsia="zh-CN"/>
              </w:rPr>
              <w:t>：</w:t>
            </w:r>
            <w:r>
              <w:rPr>
                <w:rFonts w:hint="eastAsia" w:ascii="宋体" w:hAnsi="宋体"/>
                <w:szCs w:val="21"/>
                <w:lang w:val="en-US" w:eastAsia="zh-CN"/>
              </w:rPr>
              <w:t>品牌文化生态系统涵盖医院品牌文化形象资产的创建、医院环境导视系统概念设计等多个方面，设计方案应充分考虑医院的建筑布局、科室分布等实际情况。同时，设计流程方面应在调研分析，创意提案，方案展示、修改优化等阶段具有合理的时间节点分配。</w:t>
            </w:r>
          </w:p>
          <w:p w14:paraId="15645A22">
            <w:pPr>
              <w:spacing w:line="360" w:lineRule="auto"/>
              <w:rPr>
                <w:rFonts w:hint="eastAsia" w:ascii="宋体" w:hAnsi="宋体" w:eastAsia="宋体"/>
                <w:szCs w:val="21"/>
              </w:rPr>
            </w:pPr>
            <w:r>
              <w:rPr>
                <w:rFonts w:hint="eastAsia" w:ascii="宋体" w:hAnsi="宋体" w:eastAsia="宋体"/>
                <w:szCs w:val="21"/>
              </w:rPr>
              <w:t>（1）方案详细、合理、可行，全面，得</w:t>
            </w:r>
            <w:r>
              <w:rPr>
                <w:rFonts w:hint="eastAsia" w:ascii="宋体" w:hAnsi="宋体"/>
                <w:szCs w:val="21"/>
                <w:lang w:val="en-US" w:eastAsia="zh-CN"/>
              </w:rPr>
              <w:t>8-10</w:t>
            </w:r>
            <w:r>
              <w:rPr>
                <w:rFonts w:hint="eastAsia" w:ascii="宋体" w:hAnsi="宋体" w:eastAsia="宋体"/>
                <w:szCs w:val="21"/>
              </w:rPr>
              <w:t>分；</w:t>
            </w:r>
          </w:p>
          <w:p w14:paraId="0AE8D825">
            <w:pPr>
              <w:spacing w:line="360" w:lineRule="auto"/>
              <w:rPr>
                <w:rFonts w:hint="eastAsia" w:ascii="宋体" w:hAnsi="宋体" w:eastAsia="宋体"/>
                <w:szCs w:val="21"/>
              </w:rPr>
            </w:pPr>
            <w:r>
              <w:rPr>
                <w:rFonts w:hint="eastAsia" w:ascii="宋体" w:hAnsi="宋体" w:eastAsia="宋体"/>
                <w:szCs w:val="21"/>
              </w:rPr>
              <w:t>（2）方案基本详细、基本合理、可行，基本全面，得</w:t>
            </w:r>
            <w:r>
              <w:rPr>
                <w:rFonts w:hint="eastAsia" w:ascii="宋体" w:hAnsi="宋体"/>
                <w:szCs w:val="21"/>
                <w:lang w:val="en-US" w:eastAsia="zh-CN"/>
              </w:rPr>
              <w:t>6-7</w:t>
            </w:r>
            <w:r>
              <w:rPr>
                <w:rFonts w:hint="eastAsia" w:ascii="宋体" w:hAnsi="宋体" w:eastAsia="宋体"/>
                <w:szCs w:val="21"/>
              </w:rPr>
              <w:t>分；</w:t>
            </w:r>
          </w:p>
          <w:p w14:paraId="31F22094">
            <w:pPr>
              <w:spacing w:line="360" w:lineRule="auto"/>
              <w:rPr>
                <w:rFonts w:hint="eastAsia" w:ascii="宋体" w:hAnsi="宋体" w:eastAsia="宋体"/>
                <w:szCs w:val="21"/>
              </w:rPr>
            </w:pPr>
            <w:r>
              <w:rPr>
                <w:rFonts w:hint="eastAsia" w:ascii="宋体" w:hAnsi="宋体" w:eastAsia="宋体"/>
                <w:szCs w:val="21"/>
                <w:lang w:eastAsia="zh-CN"/>
              </w:rPr>
              <w:t>（</w:t>
            </w:r>
            <w:r>
              <w:rPr>
                <w:rFonts w:hint="eastAsia" w:ascii="宋体" w:hAnsi="宋体" w:eastAsia="宋体"/>
                <w:szCs w:val="21"/>
                <w:lang w:val="en-US" w:eastAsia="zh-CN"/>
              </w:rPr>
              <w:t>3</w:t>
            </w:r>
            <w:r>
              <w:rPr>
                <w:rFonts w:hint="eastAsia" w:ascii="宋体" w:hAnsi="宋体" w:eastAsia="宋体"/>
                <w:szCs w:val="21"/>
                <w:lang w:eastAsia="zh-CN"/>
              </w:rPr>
              <w:t>）</w:t>
            </w:r>
            <w:r>
              <w:rPr>
                <w:rFonts w:hint="eastAsia" w:ascii="宋体" w:hAnsi="宋体" w:eastAsia="宋体"/>
                <w:szCs w:val="21"/>
                <w:lang w:val="en-US" w:eastAsia="zh-CN"/>
              </w:rPr>
              <w:t>方案一般的，得1-</w:t>
            </w:r>
            <w:r>
              <w:rPr>
                <w:rFonts w:hint="eastAsia" w:ascii="宋体" w:hAnsi="宋体"/>
                <w:szCs w:val="21"/>
                <w:lang w:val="en-US" w:eastAsia="zh-CN"/>
              </w:rPr>
              <w:t>3</w:t>
            </w:r>
            <w:r>
              <w:rPr>
                <w:rFonts w:hint="eastAsia" w:ascii="宋体" w:hAnsi="宋体" w:eastAsia="宋体"/>
                <w:szCs w:val="21"/>
                <w:lang w:val="en-US" w:eastAsia="zh-CN"/>
              </w:rPr>
              <w:t>分；</w:t>
            </w:r>
          </w:p>
          <w:p w14:paraId="639B78C5">
            <w:pPr>
              <w:spacing w:line="360" w:lineRule="auto"/>
              <w:rPr>
                <w:rFonts w:hint="default" w:ascii="宋体" w:hAnsi="宋体" w:cs="宋体"/>
                <w:szCs w:val="21"/>
                <w:lang w:val="en-US" w:eastAsia="zh-CN"/>
              </w:rPr>
            </w:pPr>
            <w:r>
              <w:rPr>
                <w:rFonts w:hint="eastAsia" w:ascii="宋体" w:hAnsi="宋体" w:eastAsia="宋体"/>
                <w:szCs w:val="21"/>
              </w:rPr>
              <w:t>（</w:t>
            </w:r>
            <w:r>
              <w:rPr>
                <w:rFonts w:hint="eastAsia" w:ascii="宋体" w:hAnsi="宋体" w:eastAsia="宋体"/>
                <w:szCs w:val="21"/>
                <w:lang w:val="en-US" w:eastAsia="zh-CN"/>
              </w:rPr>
              <w:t>4）</w:t>
            </w:r>
            <w:r>
              <w:rPr>
                <w:rFonts w:hint="eastAsia" w:ascii="宋体" w:hAnsi="宋体" w:eastAsia="宋体"/>
                <w:szCs w:val="21"/>
              </w:rPr>
              <w:t>未提供不得分。</w:t>
            </w:r>
          </w:p>
        </w:tc>
      </w:tr>
      <w:tr w14:paraId="1A186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231F3A84">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772912AD">
            <w:pPr>
              <w:jc w:val="center"/>
              <w:rPr>
                <w:rFonts w:hint="eastAsia" w:ascii="宋体" w:hAnsi="宋体" w:cs="宋体"/>
                <w:color w:val="000000"/>
                <w:sz w:val="24"/>
                <w:highlight w:val="none"/>
              </w:rPr>
            </w:pPr>
          </w:p>
        </w:tc>
        <w:tc>
          <w:tcPr>
            <w:tcW w:w="6767" w:type="dxa"/>
            <w:noWrap w:val="0"/>
            <w:vAlign w:val="top"/>
          </w:tcPr>
          <w:p w14:paraId="76D169D3">
            <w:pPr>
              <w:numPr>
                <w:ilvl w:val="0"/>
                <w:numId w:val="0"/>
              </w:numPr>
              <w:spacing w:line="360" w:lineRule="auto"/>
              <w:rPr>
                <w:rFonts w:hint="eastAsia" w:ascii="宋体" w:hAnsi="宋体" w:cs="宋体"/>
                <w:szCs w:val="21"/>
                <w:lang w:val="en-US" w:eastAsia="zh-CN"/>
              </w:rPr>
            </w:pPr>
            <w:r>
              <w:rPr>
                <w:rFonts w:hint="eastAsia" w:ascii="宋体" w:hAnsi="宋体" w:cs="宋体"/>
                <w:szCs w:val="21"/>
                <w:lang w:val="en-US" w:eastAsia="zh-CN"/>
              </w:rPr>
              <w:t>应用场景覆盖度(10分）：导视系统、宣传物料、数字媒体等方面。设计的延展性与多场景适配能力。</w:t>
            </w:r>
          </w:p>
          <w:p w14:paraId="1C1B44FE">
            <w:pPr>
              <w:spacing w:line="360" w:lineRule="auto"/>
              <w:rPr>
                <w:rFonts w:hint="eastAsia" w:ascii="宋体" w:hAnsi="宋体" w:eastAsia="宋体"/>
                <w:szCs w:val="21"/>
              </w:rPr>
            </w:pPr>
            <w:r>
              <w:rPr>
                <w:rFonts w:hint="eastAsia" w:ascii="宋体" w:hAnsi="宋体" w:eastAsia="宋体"/>
                <w:szCs w:val="21"/>
              </w:rPr>
              <w:t>（1）方案详细、合理、可行，全面，得</w:t>
            </w:r>
            <w:r>
              <w:rPr>
                <w:rFonts w:hint="eastAsia" w:ascii="宋体" w:hAnsi="宋体" w:eastAsia="宋体"/>
                <w:szCs w:val="21"/>
                <w:lang w:val="en-US" w:eastAsia="zh-CN"/>
              </w:rPr>
              <w:t>8-10</w:t>
            </w:r>
            <w:r>
              <w:rPr>
                <w:rFonts w:hint="eastAsia" w:ascii="宋体" w:hAnsi="宋体" w:eastAsia="宋体"/>
                <w:szCs w:val="21"/>
              </w:rPr>
              <w:t>分；</w:t>
            </w:r>
          </w:p>
          <w:p w14:paraId="3D84F306">
            <w:pPr>
              <w:spacing w:line="360" w:lineRule="auto"/>
              <w:rPr>
                <w:rFonts w:hint="eastAsia" w:ascii="宋体" w:hAnsi="宋体" w:eastAsia="宋体"/>
                <w:szCs w:val="21"/>
              </w:rPr>
            </w:pPr>
            <w:r>
              <w:rPr>
                <w:rFonts w:hint="eastAsia" w:ascii="宋体" w:hAnsi="宋体" w:eastAsia="宋体"/>
                <w:szCs w:val="21"/>
              </w:rPr>
              <w:t>（2）方案基本详细、基本合理、可行，基本全面，得</w:t>
            </w:r>
            <w:r>
              <w:rPr>
                <w:rFonts w:hint="eastAsia" w:ascii="宋体" w:hAnsi="宋体" w:eastAsia="宋体"/>
                <w:szCs w:val="21"/>
                <w:lang w:val="en-US" w:eastAsia="zh-CN"/>
              </w:rPr>
              <w:t>4-7</w:t>
            </w:r>
            <w:r>
              <w:rPr>
                <w:rFonts w:hint="eastAsia" w:ascii="宋体" w:hAnsi="宋体" w:eastAsia="宋体"/>
                <w:szCs w:val="21"/>
              </w:rPr>
              <w:t>分；</w:t>
            </w:r>
          </w:p>
          <w:p w14:paraId="43AEE889">
            <w:pPr>
              <w:spacing w:line="360" w:lineRule="auto"/>
              <w:rPr>
                <w:rFonts w:hint="default" w:ascii="宋体" w:hAnsi="宋体" w:eastAsia="宋体"/>
                <w:szCs w:val="21"/>
                <w:lang w:val="en-US" w:eastAsia="zh-CN"/>
              </w:rPr>
            </w:pPr>
            <w:r>
              <w:rPr>
                <w:rFonts w:hint="eastAsia" w:ascii="宋体" w:hAnsi="宋体" w:eastAsia="宋体"/>
                <w:szCs w:val="21"/>
                <w:lang w:eastAsia="zh-CN"/>
              </w:rPr>
              <w:t>（</w:t>
            </w:r>
            <w:r>
              <w:rPr>
                <w:rFonts w:hint="eastAsia" w:ascii="宋体" w:hAnsi="宋体" w:eastAsia="宋体"/>
                <w:szCs w:val="21"/>
                <w:lang w:val="en-US" w:eastAsia="zh-CN"/>
              </w:rPr>
              <w:t>3</w:t>
            </w:r>
            <w:r>
              <w:rPr>
                <w:rFonts w:hint="eastAsia" w:ascii="宋体" w:hAnsi="宋体" w:eastAsia="宋体"/>
                <w:szCs w:val="21"/>
                <w:lang w:eastAsia="zh-CN"/>
              </w:rPr>
              <w:t>）</w:t>
            </w:r>
            <w:r>
              <w:rPr>
                <w:rFonts w:hint="eastAsia" w:ascii="宋体" w:hAnsi="宋体" w:eastAsia="宋体"/>
                <w:szCs w:val="21"/>
                <w:lang w:val="en-US" w:eastAsia="zh-CN"/>
              </w:rPr>
              <w:t>方案一般的，得1-3分；</w:t>
            </w:r>
          </w:p>
          <w:p w14:paraId="7CD41EB0">
            <w:pPr>
              <w:spacing w:line="360" w:lineRule="auto"/>
              <w:rPr>
                <w:rFonts w:hint="default"/>
                <w:lang w:val="en-US" w:eastAsia="zh-CN"/>
              </w:rPr>
            </w:pPr>
            <w:r>
              <w:rPr>
                <w:rFonts w:hint="eastAsia" w:ascii="宋体" w:hAnsi="宋体" w:eastAsia="宋体"/>
                <w:szCs w:val="21"/>
              </w:rPr>
              <w:t>（</w:t>
            </w:r>
            <w:r>
              <w:rPr>
                <w:rFonts w:hint="eastAsia" w:ascii="宋体" w:hAnsi="宋体" w:eastAsia="宋体"/>
                <w:szCs w:val="21"/>
                <w:lang w:val="en-US" w:eastAsia="zh-CN"/>
              </w:rPr>
              <w:t>4</w:t>
            </w:r>
            <w:r>
              <w:rPr>
                <w:rFonts w:hint="eastAsia" w:ascii="宋体" w:hAnsi="宋体" w:eastAsia="宋体"/>
                <w:szCs w:val="21"/>
              </w:rPr>
              <w:t>）未提供不得分。</w:t>
            </w:r>
          </w:p>
        </w:tc>
      </w:tr>
      <w:tr w14:paraId="37564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trPr>
        <w:tc>
          <w:tcPr>
            <w:tcW w:w="1461" w:type="dxa"/>
            <w:vMerge w:val="continue"/>
            <w:noWrap w:val="0"/>
            <w:vAlign w:val="center"/>
          </w:tcPr>
          <w:p w14:paraId="05FCA07D">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43674FE5">
            <w:pPr>
              <w:pStyle w:val="9"/>
              <w:jc w:val="both"/>
              <w:rPr>
                <w:rFonts w:hint="eastAsia" w:hAnsi="宋体" w:cs="宋体"/>
                <w:color w:val="000000"/>
                <w:sz w:val="24"/>
                <w:szCs w:val="24"/>
              </w:rPr>
            </w:pPr>
          </w:p>
          <w:p w14:paraId="24B58ADD">
            <w:pPr>
              <w:pStyle w:val="9"/>
              <w:jc w:val="center"/>
              <w:rPr>
                <w:rFonts w:hint="eastAsia" w:hAnsi="宋体" w:cs="宋体"/>
                <w:color w:val="000000"/>
                <w:sz w:val="24"/>
                <w:szCs w:val="24"/>
              </w:rPr>
            </w:pPr>
          </w:p>
          <w:p w14:paraId="283DB047">
            <w:pPr>
              <w:pStyle w:val="9"/>
              <w:jc w:val="center"/>
              <w:rPr>
                <w:rFonts w:hint="eastAsia" w:hAnsi="宋体" w:cs="宋体"/>
                <w:color w:val="000000"/>
                <w:sz w:val="24"/>
                <w:szCs w:val="24"/>
              </w:rPr>
            </w:pPr>
          </w:p>
          <w:p w14:paraId="73900140">
            <w:pPr>
              <w:pStyle w:val="9"/>
              <w:jc w:val="center"/>
              <w:rPr>
                <w:rFonts w:ascii="Times New Roman" w:hAnsi="Times New Roman"/>
              </w:rPr>
            </w:pPr>
            <w:r>
              <w:rPr>
                <w:rFonts w:hint="eastAsia" w:hAnsi="宋体" w:cs="宋体"/>
                <w:color w:val="000000"/>
                <w:sz w:val="24"/>
                <w:szCs w:val="24"/>
                <w:highlight w:val="none"/>
                <w:lang w:val="en-US" w:eastAsia="zh-CN"/>
              </w:rPr>
              <w:t>综合</w:t>
            </w:r>
            <w:r>
              <w:rPr>
                <w:rFonts w:hint="eastAsia" w:ascii="宋体" w:hAnsi="宋体" w:eastAsia="宋体" w:cs="宋体"/>
                <w:color w:val="000000"/>
                <w:sz w:val="24"/>
                <w:szCs w:val="24"/>
                <w:highlight w:val="none"/>
                <w:lang w:val="en-US" w:eastAsia="zh-CN"/>
              </w:rPr>
              <w:t>部分</w:t>
            </w:r>
            <w:r>
              <w:rPr>
                <w:rFonts w:hint="eastAsia" w:hAnsi="宋体" w:cs="宋体"/>
                <w:color w:val="000000"/>
                <w:sz w:val="24"/>
                <w:szCs w:val="24"/>
                <w:highlight w:val="none"/>
                <w:lang w:val="en-US" w:eastAsia="zh-CN"/>
              </w:rPr>
              <w:t>：25</w:t>
            </w:r>
            <w:r>
              <w:rPr>
                <w:rFonts w:hint="eastAsia" w:ascii="宋体" w:hAnsi="宋体" w:eastAsia="宋体" w:cs="宋体"/>
                <w:color w:val="000000"/>
                <w:sz w:val="24"/>
                <w:szCs w:val="24"/>
                <w:highlight w:val="none"/>
                <w:lang w:val="en-US" w:eastAsia="zh-CN"/>
              </w:rPr>
              <w:t>分</w:t>
            </w:r>
          </w:p>
        </w:tc>
        <w:tc>
          <w:tcPr>
            <w:tcW w:w="6767" w:type="dxa"/>
            <w:shd w:val="clear" w:color="auto" w:fill="auto"/>
            <w:noWrap w:val="0"/>
            <w:vAlign w:val="top"/>
          </w:tcPr>
          <w:p w14:paraId="47FFFB36">
            <w:pPr>
              <w:spacing w:line="360" w:lineRule="auto"/>
              <w:rPr>
                <w:rFonts w:hint="eastAsia" w:ascii="宋体" w:hAnsi="宋体" w:eastAsia="宋体"/>
                <w:szCs w:val="21"/>
                <w:lang w:eastAsia="zh-CN"/>
              </w:rPr>
            </w:pPr>
            <w:r>
              <w:rPr>
                <w:rFonts w:hint="eastAsia" w:ascii="宋体" w:hAnsi="宋体" w:eastAsia="宋体"/>
                <w:szCs w:val="21"/>
              </w:rPr>
              <w:t>业绩（</w:t>
            </w:r>
            <w:r>
              <w:rPr>
                <w:rFonts w:hint="eastAsia" w:ascii="宋体" w:hAnsi="宋体" w:eastAsia="宋体"/>
                <w:szCs w:val="21"/>
                <w:lang w:val="en-US" w:eastAsia="zh-CN"/>
              </w:rPr>
              <w:t>8</w:t>
            </w:r>
            <w:r>
              <w:rPr>
                <w:rFonts w:hint="eastAsia" w:ascii="宋体" w:hAnsi="宋体" w:eastAsia="宋体"/>
                <w:szCs w:val="21"/>
              </w:rPr>
              <w:t>分)</w:t>
            </w:r>
            <w:r>
              <w:rPr>
                <w:rFonts w:hint="eastAsia" w:ascii="宋体" w:hAnsi="宋体"/>
                <w:szCs w:val="21"/>
                <w:lang w:eastAsia="zh-CN"/>
              </w:rPr>
              <w:t>：</w:t>
            </w:r>
          </w:p>
          <w:p w14:paraId="7999C869">
            <w:pPr>
              <w:spacing w:line="360" w:lineRule="auto"/>
              <w:ind w:firstLine="420" w:firstLineChars="200"/>
              <w:rPr>
                <w:rFonts w:hint="eastAsia" w:ascii="宋体" w:hAnsi="宋体" w:cs="宋体"/>
                <w:szCs w:val="21"/>
                <w:lang w:val="en-US" w:eastAsia="zh-CN"/>
              </w:rPr>
            </w:pPr>
            <w:r>
              <w:rPr>
                <w:rFonts w:hint="eastAsia" w:ascii="宋体" w:hAnsi="宋体" w:eastAsia="宋体"/>
                <w:szCs w:val="21"/>
              </w:rPr>
              <w:t>2022年1月1日以来</w:t>
            </w:r>
            <w:r>
              <w:rPr>
                <w:rFonts w:hint="eastAsia" w:ascii="宋体" w:hAnsi="宋体"/>
                <w:szCs w:val="21"/>
                <w:lang w:val="en-US" w:eastAsia="zh-CN"/>
              </w:rPr>
              <w:t>类似项目合同</w:t>
            </w:r>
            <w:r>
              <w:rPr>
                <w:rFonts w:hint="eastAsia" w:ascii="宋体" w:hAnsi="宋体" w:eastAsia="宋体"/>
                <w:szCs w:val="21"/>
              </w:rPr>
              <w:t>（以合同签订时间为准），</w:t>
            </w:r>
            <w:r>
              <w:rPr>
                <w:rFonts w:hint="eastAsia" w:ascii="宋体" w:hAnsi="宋体" w:cs="宋体"/>
                <w:szCs w:val="21"/>
                <w:lang w:val="en-US" w:eastAsia="zh-CN"/>
              </w:rPr>
              <w:t>每个有效业绩得2分，最多得8分；</w:t>
            </w:r>
          </w:p>
          <w:p w14:paraId="0D18DAA9">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szCs w:val="21"/>
              </w:rPr>
              <w:t>注：需提供业绩合同复印件或扫描件</w:t>
            </w:r>
            <w:r>
              <w:rPr>
                <w:rFonts w:hint="eastAsia" w:ascii="宋体" w:hAnsi="宋体" w:eastAsia="宋体"/>
                <w:szCs w:val="21"/>
                <w:lang w:eastAsia="zh-CN"/>
              </w:rPr>
              <w:t>，</w:t>
            </w:r>
            <w:r>
              <w:rPr>
                <w:rFonts w:hint="eastAsia" w:ascii="宋体" w:hAnsi="宋体" w:cs="宋体"/>
                <w:kern w:val="0"/>
                <w:szCs w:val="21"/>
                <w:lang w:val="en-US" w:eastAsia="zh-CN"/>
              </w:rPr>
              <w:t>每一项</w:t>
            </w:r>
            <w:r>
              <w:rPr>
                <w:rFonts w:hint="eastAsia" w:ascii="宋体" w:hAnsi="宋体" w:eastAsia="宋体" w:cs="宋体"/>
                <w:kern w:val="0"/>
                <w:szCs w:val="21"/>
              </w:rPr>
              <w:t>扫描不清楚、不完整或无法辨认的不予认可</w:t>
            </w:r>
            <w:r>
              <w:rPr>
                <w:rFonts w:hint="eastAsia" w:ascii="宋体" w:hAnsi="宋体" w:eastAsia="宋体"/>
                <w:szCs w:val="21"/>
              </w:rPr>
              <w:t>，不提供不得分</w:t>
            </w:r>
            <w:r>
              <w:rPr>
                <w:rFonts w:hint="eastAsia" w:ascii="宋体" w:hAnsi="宋体"/>
                <w:szCs w:val="21"/>
                <w:lang w:eastAsia="zh-CN"/>
              </w:rPr>
              <w:t>。</w:t>
            </w:r>
          </w:p>
        </w:tc>
      </w:tr>
      <w:tr w14:paraId="28EC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1461" w:type="dxa"/>
            <w:vMerge w:val="continue"/>
            <w:noWrap w:val="0"/>
            <w:vAlign w:val="center"/>
          </w:tcPr>
          <w:p w14:paraId="24E15D88">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3539A6E2">
            <w:pPr>
              <w:jc w:val="center"/>
              <w:rPr>
                <w:rFonts w:ascii="宋体" w:hAnsi="宋体" w:cs="宋体"/>
                <w:color w:val="000000"/>
                <w:sz w:val="24"/>
              </w:rPr>
            </w:pPr>
          </w:p>
        </w:tc>
        <w:tc>
          <w:tcPr>
            <w:tcW w:w="6767" w:type="dxa"/>
            <w:noWrap w:val="0"/>
            <w:vAlign w:val="top"/>
          </w:tcPr>
          <w:p w14:paraId="627E2EA4">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人员资质（4分）：</w:t>
            </w:r>
          </w:p>
          <w:p w14:paraId="5DEF1A8C">
            <w:pPr>
              <w:widowControl/>
              <w:overflowPunct w:val="0"/>
              <w:topLinePunct/>
              <w:adjustRightInd w:val="0"/>
              <w:snapToGrid w:val="0"/>
              <w:spacing w:line="390" w:lineRule="exact"/>
              <w:rPr>
                <w:rFonts w:hint="default" w:ascii="宋体" w:hAnsi="宋体" w:cs="宋体"/>
                <w:szCs w:val="21"/>
                <w:lang w:val="en-US" w:eastAsia="zh-CN"/>
              </w:rPr>
            </w:pPr>
            <w:r>
              <w:rPr>
                <w:rFonts w:hint="eastAsia" w:ascii="宋体" w:hAnsi="宋体" w:cs="宋体"/>
                <w:szCs w:val="21"/>
                <w:lang w:val="en-US" w:eastAsia="zh-CN"/>
              </w:rPr>
              <w:t>团队人员每一人具有相关专业资格证书的，得2分。提供相关证书或证件信息。关键信息遮挡或模糊不清，不得分。</w:t>
            </w:r>
          </w:p>
        </w:tc>
      </w:tr>
      <w:tr w14:paraId="2A8F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29F5C4C6">
            <w:pPr>
              <w:spacing w:line="320" w:lineRule="exact"/>
              <w:ind w:left="105" w:leftChars="50"/>
            </w:pPr>
          </w:p>
        </w:tc>
        <w:tc>
          <w:tcPr>
            <w:tcW w:w="1556" w:type="dxa"/>
            <w:vMerge w:val="continue"/>
            <w:noWrap w:val="0"/>
            <w:vAlign w:val="center"/>
          </w:tcPr>
          <w:p w14:paraId="384D7DD3">
            <w:pPr>
              <w:spacing w:line="320" w:lineRule="exact"/>
              <w:ind w:left="105" w:leftChars="50"/>
            </w:pPr>
          </w:p>
        </w:tc>
        <w:tc>
          <w:tcPr>
            <w:tcW w:w="6767" w:type="dxa"/>
            <w:noWrap w:val="0"/>
            <w:vAlign w:val="top"/>
          </w:tcPr>
          <w:p w14:paraId="152883D0">
            <w:pPr>
              <w:widowControl/>
              <w:overflowPunct w:val="0"/>
              <w:topLinePunct/>
              <w:adjustRightInd w:val="0"/>
              <w:snapToGrid w:val="0"/>
              <w:spacing w:line="390" w:lineRule="exact"/>
              <w:rPr>
                <w:rFonts w:hint="default" w:ascii="宋体" w:hAnsi="宋体" w:cs="宋体"/>
                <w:szCs w:val="21"/>
                <w:lang w:val="en-US" w:eastAsia="zh-CN"/>
              </w:rPr>
            </w:pPr>
            <w:r>
              <w:rPr>
                <w:rFonts w:hint="eastAsia" w:ascii="宋体" w:hAnsi="宋体" w:cs="宋体"/>
                <w:szCs w:val="21"/>
                <w:lang w:val="en-US" w:eastAsia="zh-CN"/>
              </w:rPr>
              <w:t>团队荣誉（5分） ：</w:t>
            </w:r>
          </w:p>
          <w:p w14:paraId="2E710335">
            <w:pPr>
              <w:pStyle w:val="7"/>
              <w:rPr>
                <w:rFonts w:hint="default"/>
                <w:lang w:val="en-US" w:eastAsia="zh-CN"/>
              </w:rPr>
            </w:pPr>
            <w:r>
              <w:rPr>
                <w:rFonts w:hint="eastAsia" w:ascii="宋体" w:hAnsi="宋体" w:cs="宋体"/>
                <w:szCs w:val="21"/>
                <w:lang w:val="en-US" w:eastAsia="zh-CN"/>
              </w:rPr>
              <w:t>获得省级及以上设计奖项，每一项得1分，最多得5分。</w:t>
            </w:r>
          </w:p>
        </w:tc>
      </w:tr>
      <w:tr w14:paraId="0F29B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461" w:type="dxa"/>
            <w:noWrap w:val="0"/>
            <w:vAlign w:val="center"/>
          </w:tcPr>
          <w:p w14:paraId="33137720">
            <w:pPr>
              <w:spacing w:line="320" w:lineRule="exact"/>
            </w:pPr>
          </w:p>
        </w:tc>
        <w:tc>
          <w:tcPr>
            <w:tcW w:w="1556" w:type="dxa"/>
            <w:vMerge w:val="continue"/>
            <w:noWrap w:val="0"/>
            <w:vAlign w:val="center"/>
          </w:tcPr>
          <w:p w14:paraId="429D4A8E">
            <w:pPr>
              <w:spacing w:line="320" w:lineRule="exact"/>
              <w:ind w:left="105" w:leftChars="50"/>
            </w:pPr>
          </w:p>
        </w:tc>
        <w:tc>
          <w:tcPr>
            <w:tcW w:w="6767" w:type="dxa"/>
            <w:noWrap w:val="0"/>
            <w:vAlign w:val="top"/>
          </w:tcPr>
          <w:p w14:paraId="630207C4">
            <w:pPr>
              <w:spacing w:line="360" w:lineRule="auto"/>
              <w:rPr>
                <w:rFonts w:hint="default" w:ascii="宋体" w:hAnsi="宋体" w:eastAsia="宋体" w:cs="宋体"/>
                <w:lang w:val="en-US" w:eastAsia="zh-CN"/>
              </w:rPr>
            </w:pPr>
            <w:r>
              <w:rPr>
                <w:rFonts w:hint="eastAsia" w:ascii="宋体" w:hAnsi="宋体" w:cs="宋体"/>
                <w:lang w:val="en-US" w:eastAsia="zh-CN"/>
              </w:rPr>
              <w:t>服务承诺（8分）：设计服务响应及时性和售后服务保障：承诺在规定时间内完成设计任务，并及时响应医院在设计过程中的需求变更、问题咨询等。提供合理的售后服务期限，在服务期内免费提供一定次数的维护、修改服务，承诺及时解决因设计问题导致的各类故障或缺陷。</w:t>
            </w:r>
          </w:p>
          <w:p w14:paraId="143053DA">
            <w:pPr>
              <w:spacing w:line="360" w:lineRule="auto"/>
              <w:rPr>
                <w:rFonts w:hint="eastAsia" w:ascii="宋体" w:hAnsi="宋体" w:eastAsia="宋体"/>
                <w:szCs w:val="21"/>
              </w:rPr>
            </w:pPr>
            <w:r>
              <w:rPr>
                <w:rFonts w:hint="eastAsia" w:ascii="宋体" w:hAnsi="宋体" w:eastAsia="宋体"/>
                <w:szCs w:val="21"/>
              </w:rPr>
              <w:t>（1）</w:t>
            </w:r>
            <w:r>
              <w:rPr>
                <w:rFonts w:hint="eastAsia" w:ascii="宋体" w:hAnsi="宋体" w:eastAsia="宋体"/>
                <w:szCs w:val="21"/>
                <w:lang w:val="en-US" w:eastAsia="zh-CN"/>
              </w:rPr>
              <w:t>承诺内容</w:t>
            </w:r>
            <w:r>
              <w:rPr>
                <w:rFonts w:hint="eastAsia" w:ascii="宋体" w:hAnsi="宋体" w:eastAsia="宋体"/>
                <w:szCs w:val="21"/>
              </w:rPr>
              <w:t>详细、合理、可行，全面，得</w:t>
            </w:r>
            <w:r>
              <w:rPr>
                <w:rFonts w:hint="eastAsia" w:ascii="宋体" w:hAnsi="宋体"/>
                <w:szCs w:val="21"/>
                <w:lang w:val="en-US" w:eastAsia="zh-CN"/>
              </w:rPr>
              <w:t>6-8</w:t>
            </w:r>
            <w:r>
              <w:rPr>
                <w:rFonts w:hint="eastAsia" w:ascii="宋体" w:hAnsi="宋体" w:eastAsia="宋体"/>
                <w:szCs w:val="21"/>
              </w:rPr>
              <w:t>分；</w:t>
            </w:r>
          </w:p>
          <w:p w14:paraId="6C23E462">
            <w:pPr>
              <w:spacing w:line="360" w:lineRule="auto"/>
              <w:rPr>
                <w:rFonts w:hint="eastAsia" w:ascii="宋体" w:hAnsi="宋体" w:eastAsia="宋体"/>
                <w:szCs w:val="21"/>
              </w:rPr>
            </w:pPr>
            <w:r>
              <w:rPr>
                <w:rFonts w:hint="eastAsia" w:ascii="宋体" w:hAnsi="宋体" w:eastAsia="宋体"/>
                <w:szCs w:val="21"/>
              </w:rPr>
              <w:t>（2）</w:t>
            </w:r>
            <w:r>
              <w:rPr>
                <w:rFonts w:hint="eastAsia" w:ascii="宋体" w:hAnsi="宋体" w:eastAsia="宋体"/>
                <w:szCs w:val="21"/>
                <w:lang w:val="en-US" w:eastAsia="zh-CN"/>
              </w:rPr>
              <w:t>承诺内容</w:t>
            </w:r>
            <w:r>
              <w:rPr>
                <w:rFonts w:hint="eastAsia" w:ascii="宋体" w:hAnsi="宋体" w:eastAsia="宋体"/>
                <w:szCs w:val="21"/>
              </w:rPr>
              <w:t>基本详细、基本合理、可行，基本全面，得</w:t>
            </w:r>
            <w:r>
              <w:rPr>
                <w:rFonts w:hint="eastAsia" w:ascii="宋体" w:hAnsi="宋体"/>
                <w:szCs w:val="21"/>
                <w:lang w:val="en-US" w:eastAsia="zh-CN"/>
              </w:rPr>
              <w:t>3-5</w:t>
            </w:r>
            <w:r>
              <w:rPr>
                <w:rFonts w:hint="eastAsia" w:ascii="宋体" w:hAnsi="宋体" w:eastAsia="宋体"/>
                <w:szCs w:val="21"/>
              </w:rPr>
              <w:t>分；</w:t>
            </w:r>
          </w:p>
          <w:p w14:paraId="15AF7027">
            <w:pPr>
              <w:spacing w:line="360" w:lineRule="auto"/>
              <w:rPr>
                <w:rFonts w:hint="default" w:ascii="宋体" w:hAnsi="宋体" w:eastAsia="宋体"/>
                <w:szCs w:val="21"/>
                <w:lang w:val="en-US"/>
              </w:rPr>
            </w:pPr>
            <w:r>
              <w:rPr>
                <w:rFonts w:hint="eastAsia" w:ascii="宋体" w:hAnsi="宋体" w:eastAsia="宋体"/>
                <w:szCs w:val="21"/>
                <w:lang w:val="en-US" w:eastAsia="zh-CN"/>
              </w:rPr>
              <w:t>（3）承诺内容一般的，的1-</w:t>
            </w:r>
            <w:r>
              <w:rPr>
                <w:rFonts w:hint="eastAsia" w:ascii="宋体" w:hAnsi="宋体"/>
                <w:szCs w:val="21"/>
                <w:lang w:val="en-US" w:eastAsia="zh-CN"/>
              </w:rPr>
              <w:t>2</w:t>
            </w:r>
            <w:r>
              <w:rPr>
                <w:rFonts w:hint="eastAsia" w:ascii="宋体" w:hAnsi="宋体" w:eastAsia="宋体"/>
                <w:szCs w:val="21"/>
                <w:lang w:val="en-US" w:eastAsia="zh-CN"/>
              </w:rPr>
              <w:t>分</w:t>
            </w:r>
            <w:r>
              <w:rPr>
                <w:rFonts w:hint="eastAsia" w:ascii="宋体" w:hAnsi="宋体"/>
                <w:szCs w:val="21"/>
                <w:lang w:val="en-US" w:eastAsia="zh-CN"/>
              </w:rPr>
              <w:t>；</w:t>
            </w:r>
          </w:p>
          <w:p w14:paraId="2646D688">
            <w:pPr>
              <w:spacing w:line="360" w:lineRule="auto"/>
              <w:rPr>
                <w:rFonts w:hint="eastAsia" w:ascii="宋体" w:hAnsi="宋体" w:cs="宋体"/>
                <w:szCs w:val="21"/>
                <w:lang w:val="en-US" w:eastAsia="zh-CN"/>
              </w:rPr>
            </w:pPr>
            <w:r>
              <w:rPr>
                <w:rFonts w:hint="eastAsia" w:ascii="宋体" w:hAnsi="宋体" w:eastAsia="宋体"/>
                <w:szCs w:val="21"/>
                <w:lang w:eastAsia="zh-CN"/>
              </w:rPr>
              <w:t>（</w:t>
            </w:r>
            <w:r>
              <w:rPr>
                <w:rFonts w:hint="eastAsia" w:ascii="宋体" w:hAnsi="宋体"/>
                <w:szCs w:val="21"/>
                <w:lang w:val="en-US" w:eastAsia="zh-CN"/>
              </w:rPr>
              <w:t>4</w:t>
            </w:r>
            <w:r>
              <w:rPr>
                <w:rFonts w:hint="eastAsia" w:ascii="宋体" w:hAnsi="宋体" w:eastAsia="宋体"/>
                <w:szCs w:val="21"/>
                <w:lang w:eastAsia="zh-CN"/>
              </w:rPr>
              <w:t>）</w:t>
            </w:r>
            <w:r>
              <w:rPr>
                <w:rFonts w:hint="eastAsia" w:ascii="宋体" w:hAnsi="宋体" w:eastAsia="宋体"/>
                <w:szCs w:val="21"/>
              </w:rPr>
              <w:t>未提供不得分。</w:t>
            </w:r>
          </w:p>
        </w:tc>
      </w:tr>
      <w:tr w14:paraId="6AD3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rPr>
        <w:tc>
          <w:tcPr>
            <w:tcW w:w="9784" w:type="dxa"/>
            <w:gridSpan w:val="3"/>
            <w:tcBorders>
              <w:left w:val="single" w:color="auto" w:sz="4" w:space="0"/>
            </w:tcBorders>
            <w:noWrap w:val="0"/>
            <w:vAlign w:val="center"/>
          </w:tcPr>
          <w:p w14:paraId="31571DC8">
            <w:pPr>
              <w:snapToGrid w:val="0"/>
              <w:spacing w:line="348" w:lineRule="auto"/>
              <w:rPr>
                <w:rFonts w:hint="eastAsia" w:ascii="宋体" w:hAnsi="宋体" w:cs="宋体"/>
                <w:sz w:val="24"/>
              </w:rPr>
            </w:pPr>
            <w:r>
              <w:rPr>
                <w:rFonts w:hint="eastAsia" w:ascii="宋体" w:hAnsi="宋体" w:cs="宋体"/>
                <w:sz w:val="24"/>
              </w:rPr>
              <w:t>供应商的最终得分=所有评委的算术平均值即为该供应商的最终得分。</w:t>
            </w:r>
          </w:p>
        </w:tc>
      </w:tr>
    </w:tbl>
    <w:p w14:paraId="3CF899F1">
      <w:pPr>
        <w:spacing w:line="360" w:lineRule="auto"/>
        <w:ind w:firstLine="482" w:firstLineChars="200"/>
        <w:jc w:val="left"/>
        <w:rPr>
          <w:rFonts w:hint="eastAsia" w:ascii="宋体" w:hAnsi="宋体" w:cs="宋体"/>
          <w:bCs/>
          <w:sz w:val="24"/>
        </w:rPr>
      </w:pPr>
      <w:bookmarkStart w:id="23" w:name="_Toc11760"/>
      <w:bookmarkStart w:id="24" w:name="_Toc321608397"/>
      <w:bookmarkStart w:id="25" w:name="_Toc17263"/>
      <w:r>
        <w:rPr>
          <w:rFonts w:hint="eastAsia" w:ascii="宋体" w:hAnsi="宋体" w:cs="宋体"/>
          <w:b/>
          <w:bCs/>
          <w:color w:val="000000"/>
          <w:sz w:val="24"/>
        </w:rPr>
        <w:t>比选方法</w:t>
      </w:r>
      <w:bookmarkEnd w:id="23"/>
      <w:bookmarkEnd w:id="24"/>
      <w:bookmarkEnd w:id="25"/>
      <w:r>
        <w:rPr>
          <w:rFonts w:hint="eastAsia" w:ascii="宋体" w:hAnsi="宋体" w:cs="宋体"/>
          <w:b/>
          <w:bCs/>
          <w:color w:val="000000"/>
          <w:sz w:val="24"/>
        </w:rPr>
        <w:t>：</w:t>
      </w:r>
      <w:r>
        <w:rPr>
          <w:rFonts w:hint="eastAsia" w:ascii="宋体" w:hAnsi="宋体" w:cs="宋体"/>
          <w:bCs/>
          <w:sz w:val="24"/>
        </w:rPr>
        <w:t>比选委员会按照本章规定的比选标准进行评审，初步评审通过后才能进入详细评审。比选委员会按照详细评审标准进行打分，并按供应商的最终得分由高到低顺序推荐中选候选人。</w:t>
      </w:r>
      <w:bookmarkStart w:id="26" w:name="_Toc355601367"/>
      <w:bookmarkStart w:id="27" w:name="_Toc72505755"/>
      <w:bookmarkStart w:id="28" w:name="_Toc321608400"/>
      <w:bookmarkStart w:id="29" w:name="_Toc91408652"/>
    </w:p>
    <w:p w14:paraId="25F2DF20">
      <w:pPr>
        <w:spacing w:line="360" w:lineRule="auto"/>
        <w:ind w:firstLine="480" w:firstLineChars="200"/>
        <w:jc w:val="left"/>
        <w:rPr>
          <w:rFonts w:hint="eastAsia" w:eastAsia="宋体"/>
          <w:lang w:val="en-US" w:eastAsia="zh-CN"/>
        </w:rPr>
      </w:pPr>
      <w:r>
        <w:rPr>
          <w:rFonts w:hint="eastAsia" w:ascii="宋体" w:hAnsi="宋体" w:cs="宋体"/>
          <w:bCs w:val="0"/>
          <w:sz w:val="24"/>
          <w:lang w:val="en-US" w:eastAsia="zh-CN"/>
        </w:rPr>
        <w:t>本次比选分两次报价，投标文件中为一次比选报价，</w:t>
      </w:r>
      <w:r>
        <w:rPr>
          <w:rFonts w:hint="eastAsia" w:ascii="宋体" w:hAnsi="宋体" w:cs="宋体"/>
          <w:bCs/>
          <w:sz w:val="24"/>
          <w:lang w:eastAsia="zh-CN"/>
        </w:rPr>
        <w:t>供应商</w:t>
      </w:r>
      <w:r>
        <w:rPr>
          <w:rFonts w:hint="eastAsia" w:ascii="宋体" w:hAnsi="宋体" w:cs="宋体"/>
          <w:bCs w:val="0"/>
          <w:sz w:val="24"/>
          <w:lang w:val="en-US" w:eastAsia="zh-CN"/>
        </w:rPr>
        <w:t>通过</w:t>
      </w:r>
      <w:r>
        <w:rPr>
          <w:rFonts w:hint="eastAsia" w:ascii="宋体" w:hAnsi="宋体" w:cs="宋体"/>
          <w:bCs/>
          <w:sz w:val="24"/>
        </w:rPr>
        <w:t>初步评审</w:t>
      </w:r>
      <w:r>
        <w:rPr>
          <w:rFonts w:hint="eastAsia" w:ascii="宋体" w:hAnsi="宋体" w:cs="宋体"/>
          <w:bCs/>
          <w:sz w:val="24"/>
          <w:lang w:eastAsia="zh-CN"/>
        </w:rPr>
        <w:t>后进行二次报价，最终比选报价参与评审。</w:t>
      </w:r>
    </w:p>
    <w:p w14:paraId="737E7130">
      <w:pPr>
        <w:numPr>
          <w:ilvl w:val="0"/>
          <w:numId w:val="8"/>
        </w:numPr>
        <w:spacing w:line="360" w:lineRule="auto"/>
        <w:ind w:firstLine="480" w:firstLineChars="200"/>
        <w:jc w:val="center"/>
        <w:outlineLvl w:val="0"/>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bookmarkStart w:id="30" w:name="_Toc7350"/>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项目需求</w:t>
      </w:r>
    </w:p>
    <w:p w14:paraId="61DF6674">
      <w:pPr>
        <w:numPr>
          <w:ilvl w:val="0"/>
          <w:numId w:val="0"/>
        </w:numPr>
        <w:ind w:firstLine="640" w:firstLineChars="200"/>
        <w:jc w:val="both"/>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对医院品牌文化生态系统设计招标，预算27万元人民币。</w:t>
      </w:r>
    </w:p>
    <w:p w14:paraId="787AF83E">
      <w:pPr>
        <w:numPr>
          <w:ilvl w:val="0"/>
          <w:numId w:val="0"/>
        </w:numPr>
        <w:jc w:val="both"/>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服务内容：</w:t>
      </w:r>
    </w:p>
    <w:p w14:paraId="6689A0CD">
      <w:pPr>
        <w:numPr>
          <w:ilvl w:val="0"/>
          <w:numId w:val="0"/>
        </w:numPr>
        <w:jc w:val="both"/>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（1）医院品牌文化形象资产的创建（具体内容按照清单，清单另附）。</w:t>
      </w:r>
    </w:p>
    <w:p w14:paraId="1B2016F3">
      <w:pPr>
        <w:numPr>
          <w:ilvl w:val="0"/>
          <w:numId w:val="0"/>
        </w:numPr>
        <w:jc w:val="both"/>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（2）医院环境导视系统概念设计（具体内容按照清单，清单另附）。</w:t>
      </w:r>
    </w:p>
    <w:p w14:paraId="3182FA68">
      <w:pPr>
        <w:ind w:firstLine="723" w:firstLineChars="200"/>
        <w:jc w:val="center"/>
        <w:rPr>
          <w:rFonts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br w:type="page"/>
      </w:r>
      <w:r>
        <w:rPr>
          <w:rFonts w:hint="eastAsia" w:ascii="宋体" w:hAnsi="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 xml:space="preserve">第五章 </w:t>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采购合同</w:t>
      </w:r>
      <w:bookmarkEnd w:id="30"/>
    </w:p>
    <w:bookmarkEnd w:id="21"/>
    <w:bookmarkEnd w:id="22"/>
    <w:bookmarkEnd w:id="26"/>
    <w:bookmarkEnd w:id="27"/>
    <w:bookmarkEnd w:id="28"/>
    <w:bookmarkEnd w:id="29"/>
    <w:p w14:paraId="76C96A40">
      <w:pPr>
        <w:rPr>
          <w:rFonts w:ascii="宋体" w:hAnsi="宋体" w:cs="宋体"/>
          <w:sz w:val="22"/>
          <w:szCs w:val="22"/>
        </w:rPr>
      </w:pPr>
      <w:bookmarkStart w:id="31" w:name="_Toc17448"/>
      <w:bookmarkStart w:id="32" w:name="_Toc23596"/>
      <w:bookmarkStart w:id="33" w:name="_Toc350258931"/>
      <w:bookmarkStart w:id="34" w:name="_Toc350259036"/>
      <w:bookmarkStart w:id="35" w:name="_Toc350259568"/>
      <w:bookmarkStart w:id="36" w:name="_Toc350258845"/>
      <w:bookmarkStart w:id="37" w:name="_Toc350259610"/>
      <w:bookmarkStart w:id="38" w:name="_Toc350259109"/>
    </w:p>
    <w:p w14:paraId="5D224CC0">
      <w:pPr>
        <w:spacing w:line="360" w:lineRule="auto"/>
        <w:jc w:val="center"/>
        <w:rPr>
          <w:rFonts w:hint="eastAsia" w:ascii="Times New Roman" w:hAnsi="Times New Roman" w:eastAsia="宋体" w:cs="Times New Roman"/>
          <w:b/>
          <w:sz w:val="48"/>
          <w:szCs w:val="32"/>
          <w:highlight w:val="none"/>
          <w:lang w:eastAsia="zh-CN"/>
        </w:rPr>
      </w:pPr>
      <w:r>
        <w:rPr>
          <w:rFonts w:hint="eastAsia"/>
          <w:b/>
          <w:sz w:val="48"/>
          <w:szCs w:val="32"/>
          <w:highlight w:val="none"/>
          <w:lang w:eastAsia="zh-CN"/>
        </w:rPr>
        <w:t>郑州市</w:t>
      </w:r>
      <w:r>
        <w:rPr>
          <w:rFonts w:hint="eastAsia"/>
          <w:b/>
          <w:sz w:val="48"/>
          <w:szCs w:val="32"/>
          <w:highlight w:val="none"/>
          <w:lang w:val="en-US" w:eastAsia="zh-CN"/>
        </w:rPr>
        <w:t>中</w:t>
      </w:r>
      <w:r>
        <w:rPr>
          <w:rFonts w:hint="eastAsia"/>
          <w:b/>
          <w:sz w:val="48"/>
          <w:szCs w:val="32"/>
          <w:highlight w:val="none"/>
          <w:lang w:eastAsia="zh-CN"/>
        </w:rPr>
        <w:t>医院</w:t>
      </w:r>
      <w:r>
        <w:rPr>
          <w:rFonts w:hint="eastAsia" w:ascii="Times New Roman" w:hAnsi="Times New Roman" w:eastAsia="宋体" w:cs="Times New Roman"/>
          <w:b/>
          <w:sz w:val="48"/>
          <w:szCs w:val="32"/>
          <w:highlight w:val="none"/>
          <w:lang w:eastAsia="zh-CN"/>
        </w:rPr>
        <w:t>品牌文化生态系统</w:t>
      </w:r>
    </w:p>
    <w:p w14:paraId="5A1EA0D7">
      <w:pPr>
        <w:spacing w:line="360" w:lineRule="auto"/>
        <w:jc w:val="center"/>
        <w:rPr>
          <w:rFonts w:hint="default" w:ascii="Times New Roman" w:hAnsi="Times New Roman" w:eastAsia="宋体" w:cs="Times New Roman"/>
          <w:b/>
          <w:sz w:val="48"/>
          <w:szCs w:val="32"/>
          <w:highlight w:val="none"/>
          <w:lang w:val="en-US" w:eastAsia="zh-CN"/>
        </w:rPr>
      </w:pPr>
      <w:r>
        <w:rPr>
          <w:rFonts w:hint="eastAsia" w:ascii="Times New Roman" w:hAnsi="Times New Roman" w:eastAsia="宋体" w:cs="Times New Roman"/>
          <w:b/>
          <w:sz w:val="48"/>
          <w:szCs w:val="32"/>
          <w:highlight w:val="none"/>
          <w:lang w:eastAsia="zh-CN"/>
        </w:rPr>
        <w:t>设计项目</w:t>
      </w:r>
      <w:r>
        <w:rPr>
          <w:rFonts w:hint="eastAsia" w:ascii="Times New Roman" w:hAnsi="Times New Roman" w:eastAsia="宋体" w:cs="Times New Roman"/>
          <w:b/>
          <w:sz w:val="48"/>
          <w:szCs w:val="32"/>
          <w:highlight w:val="none"/>
          <w:lang w:val="en-US" w:eastAsia="zh-CN"/>
        </w:rPr>
        <w:t>合同</w:t>
      </w:r>
    </w:p>
    <w:p w14:paraId="4EB867B2">
      <w:pPr>
        <w:spacing w:line="360" w:lineRule="auto"/>
        <w:rPr>
          <w:rFonts w:hint="eastAsia" w:ascii="宋体" w:hAnsi="宋体"/>
          <w:b/>
          <w:spacing w:val="8"/>
          <w:sz w:val="30"/>
          <w:szCs w:val="30"/>
        </w:rPr>
      </w:pPr>
    </w:p>
    <w:p w14:paraId="18832776">
      <w:pPr>
        <w:spacing w:line="360" w:lineRule="auto"/>
        <w:rPr>
          <w:rFonts w:hint="eastAsia" w:ascii="宋体" w:hAnsi="宋体"/>
          <w:b/>
          <w:spacing w:val="8"/>
          <w:sz w:val="30"/>
          <w:szCs w:val="30"/>
        </w:rPr>
      </w:pPr>
    </w:p>
    <w:p w14:paraId="48219A28">
      <w:pPr>
        <w:spacing w:line="360" w:lineRule="auto"/>
        <w:rPr>
          <w:rFonts w:hint="eastAsia" w:ascii="宋体" w:hAnsi="宋体"/>
          <w:b/>
          <w:spacing w:val="8"/>
          <w:sz w:val="30"/>
          <w:szCs w:val="30"/>
        </w:rPr>
      </w:pPr>
    </w:p>
    <w:p w14:paraId="1162D035">
      <w:pPr>
        <w:spacing w:line="360" w:lineRule="auto"/>
        <w:rPr>
          <w:rFonts w:hint="eastAsia" w:ascii="宋体" w:hAnsi="宋体"/>
          <w:b/>
          <w:spacing w:val="8"/>
          <w:sz w:val="30"/>
          <w:szCs w:val="30"/>
        </w:rPr>
      </w:pPr>
    </w:p>
    <w:p w14:paraId="12727806">
      <w:pPr>
        <w:spacing w:line="360" w:lineRule="auto"/>
        <w:rPr>
          <w:rFonts w:ascii="宋体" w:hAnsi="宋体"/>
          <w:b/>
          <w:spacing w:val="8"/>
          <w:sz w:val="30"/>
          <w:szCs w:val="30"/>
        </w:rPr>
      </w:pPr>
    </w:p>
    <w:p w14:paraId="285ABBC7">
      <w:pPr>
        <w:spacing w:line="360" w:lineRule="auto"/>
        <w:rPr>
          <w:rFonts w:ascii="宋体" w:hAnsi="宋体"/>
          <w:b/>
          <w:spacing w:val="8"/>
          <w:sz w:val="30"/>
          <w:szCs w:val="30"/>
        </w:rPr>
      </w:pPr>
    </w:p>
    <w:p w14:paraId="648046A6">
      <w:pPr>
        <w:pStyle w:val="24"/>
        <w:rPr>
          <w:rFonts w:ascii="宋体" w:hAnsi="宋体"/>
          <w:b/>
          <w:spacing w:val="8"/>
          <w:sz w:val="30"/>
          <w:szCs w:val="30"/>
        </w:rPr>
      </w:pPr>
    </w:p>
    <w:p w14:paraId="39062AA6">
      <w:pPr>
        <w:pStyle w:val="24"/>
        <w:rPr>
          <w:rFonts w:ascii="宋体" w:hAnsi="宋体"/>
          <w:b/>
          <w:spacing w:val="8"/>
          <w:sz w:val="30"/>
          <w:szCs w:val="30"/>
        </w:rPr>
      </w:pPr>
    </w:p>
    <w:p w14:paraId="0153F65F">
      <w:pPr>
        <w:spacing w:line="360" w:lineRule="auto"/>
        <w:rPr>
          <w:rFonts w:hint="eastAsia" w:ascii="宋体" w:hAnsi="宋体"/>
          <w:b/>
          <w:spacing w:val="8"/>
          <w:sz w:val="30"/>
          <w:szCs w:val="30"/>
        </w:rPr>
      </w:pPr>
    </w:p>
    <w:p w14:paraId="6B2005D9">
      <w:pPr>
        <w:widowControl/>
        <w:ind w:firstLine="900" w:firstLineChars="300"/>
        <w:jc w:val="left"/>
        <w:rPr>
          <w:rFonts w:hint="default" w:ascii="宋体" w:hAnsi="宋体" w:eastAsia="宋体" w:cs="宋体"/>
          <w:b/>
          <w:kern w:val="0"/>
          <w:sz w:val="24"/>
          <w:u w:val="single"/>
          <w:lang w:val="en-US" w:eastAsia="zh-CN"/>
        </w:rPr>
      </w:pPr>
      <w:r>
        <w:rPr>
          <w:rFonts w:hint="eastAsia" w:ascii="宋体" w:hAnsi="宋体" w:cs="宋体"/>
          <w:kern w:val="0"/>
          <w:sz w:val="30"/>
          <w:szCs w:val="30"/>
        </w:rPr>
        <w:t>项目</w:t>
      </w:r>
      <w:r>
        <w:rPr>
          <w:rFonts w:ascii="宋体" w:hAnsi="宋体" w:cs="宋体"/>
          <w:kern w:val="0"/>
          <w:sz w:val="30"/>
          <w:szCs w:val="30"/>
        </w:rPr>
        <w:t>名称</w:t>
      </w:r>
      <w:r>
        <w:rPr>
          <w:rFonts w:hint="eastAsia" w:ascii="宋体" w:hAnsi="宋体" w:cs="宋体"/>
          <w:kern w:val="0"/>
          <w:sz w:val="30"/>
          <w:szCs w:val="30"/>
        </w:rPr>
        <w:t>：</w:t>
      </w:r>
      <w:r>
        <w:rPr>
          <w:rFonts w:hint="eastAsia" w:ascii="宋体" w:hAnsi="宋体" w:eastAsia="宋体" w:cs="宋体"/>
          <w:b/>
          <w:kern w:val="0"/>
          <w:sz w:val="24"/>
          <w:u w:val="single"/>
          <w:lang w:val="en-US" w:eastAsia="zh-CN"/>
        </w:rPr>
        <w:t>郑州市中医院品牌文化生态系统设计项目</w:t>
      </w:r>
    </w:p>
    <w:p w14:paraId="2F0621A0">
      <w:pPr>
        <w:widowControl/>
        <w:ind w:firstLine="900" w:firstLineChars="300"/>
        <w:jc w:val="left"/>
        <w:rPr>
          <w:rFonts w:hint="eastAsia" w:ascii="宋体" w:hAnsi="宋体" w:cs="宋体"/>
          <w:kern w:val="0"/>
          <w:sz w:val="24"/>
        </w:rPr>
      </w:pPr>
      <w:r>
        <w:rPr>
          <w:rFonts w:hint="eastAsia" w:ascii="宋体" w:hAnsi="宋体" w:cs="宋体"/>
          <w:kern w:val="0"/>
          <w:sz w:val="30"/>
          <w:szCs w:val="30"/>
        </w:rPr>
        <w:t>项目</w:t>
      </w:r>
      <w:r>
        <w:rPr>
          <w:rFonts w:ascii="宋体" w:hAnsi="宋体" w:cs="宋体"/>
          <w:kern w:val="0"/>
          <w:sz w:val="30"/>
          <w:szCs w:val="30"/>
        </w:rPr>
        <w:t>地点：</w:t>
      </w:r>
      <w:r>
        <w:rPr>
          <w:rFonts w:hint="eastAsia" w:ascii="宋体" w:hAnsi="宋体" w:eastAsia="宋体" w:cs="宋体"/>
          <w:b/>
          <w:kern w:val="0"/>
          <w:sz w:val="24"/>
          <w:u w:val="single"/>
          <w:lang w:val="en-US" w:eastAsia="zh-CN"/>
        </w:rPr>
        <w:t>郑州市</w:t>
      </w:r>
    </w:p>
    <w:p w14:paraId="46CD6E84">
      <w:pPr>
        <w:widowControl/>
        <w:ind w:firstLine="900" w:firstLineChars="300"/>
        <w:jc w:val="left"/>
        <w:rPr>
          <w:rFonts w:hint="default" w:ascii="宋体" w:hAnsi="宋体" w:eastAsia="宋体" w:cs="宋体"/>
          <w:b/>
          <w:kern w:val="0"/>
          <w:sz w:val="24"/>
          <w:u w:val="single"/>
          <w:lang w:val="en-US" w:eastAsia="zh-CN"/>
        </w:rPr>
      </w:pPr>
      <w:r>
        <w:rPr>
          <w:rFonts w:hint="eastAsia" w:ascii="宋体" w:hAnsi="宋体" w:cs="宋体"/>
          <w:kern w:val="0"/>
          <w:sz w:val="30"/>
          <w:szCs w:val="30"/>
        </w:rPr>
        <w:t xml:space="preserve">甲 </w:t>
      </w:r>
      <w:r>
        <w:rPr>
          <w:rFonts w:ascii="宋体" w:hAnsi="宋体" w:cs="宋体"/>
          <w:kern w:val="0"/>
          <w:sz w:val="30"/>
          <w:szCs w:val="30"/>
        </w:rPr>
        <w:t xml:space="preserve">   </w:t>
      </w:r>
      <w:r>
        <w:rPr>
          <w:rFonts w:hint="eastAsia" w:ascii="宋体" w:hAnsi="宋体" w:cs="宋体"/>
          <w:kern w:val="0"/>
          <w:sz w:val="30"/>
          <w:szCs w:val="30"/>
        </w:rPr>
        <w:t>方</w:t>
      </w:r>
      <w:r>
        <w:rPr>
          <w:rFonts w:ascii="宋体" w:hAnsi="宋体" w:cs="宋体"/>
          <w:kern w:val="0"/>
          <w:sz w:val="30"/>
          <w:szCs w:val="30"/>
        </w:rPr>
        <w:t>：</w:t>
      </w:r>
      <w:r>
        <w:rPr>
          <w:rFonts w:hint="eastAsia" w:ascii="宋体" w:hAnsi="宋体" w:cs="宋体"/>
          <w:b/>
          <w:kern w:val="0"/>
          <w:sz w:val="24"/>
          <w:u w:val="single"/>
          <w:lang w:val="en-US" w:eastAsia="zh-CN"/>
        </w:rPr>
        <w:t>郑州市中医院</w:t>
      </w:r>
    </w:p>
    <w:p w14:paraId="0A04A3D4">
      <w:pPr>
        <w:widowControl/>
        <w:ind w:firstLine="900" w:firstLineChars="300"/>
        <w:jc w:val="left"/>
        <w:rPr>
          <w:rFonts w:hint="eastAsia" w:ascii="宋体" w:hAnsi="宋体" w:eastAsia="宋体" w:cs="宋体"/>
          <w:kern w:val="0"/>
          <w:sz w:val="30"/>
          <w:szCs w:val="30"/>
          <w:lang w:eastAsia="zh-CN"/>
        </w:rPr>
      </w:pPr>
      <w:r>
        <w:rPr>
          <w:rFonts w:hint="eastAsia" w:ascii="宋体" w:hAnsi="宋体" w:cs="宋体"/>
          <w:kern w:val="0"/>
          <w:sz w:val="30"/>
          <w:szCs w:val="30"/>
        </w:rPr>
        <w:t xml:space="preserve">乙 </w:t>
      </w:r>
      <w:r>
        <w:rPr>
          <w:rFonts w:ascii="宋体" w:hAnsi="宋体" w:cs="宋体"/>
          <w:kern w:val="0"/>
          <w:sz w:val="30"/>
          <w:szCs w:val="30"/>
        </w:rPr>
        <w:t xml:space="preserve">   </w:t>
      </w:r>
      <w:r>
        <w:rPr>
          <w:rFonts w:hint="eastAsia" w:ascii="宋体" w:hAnsi="宋体" w:cs="宋体"/>
          <w:kern w:val="0"/>
          <w:sz w:val="30"/>
          <w:szCs w:val="30"/>
        </w:rPr>
        <w:t>方</w:t>
      </w:r>
      <w:r>
        <w:rPr>
          <w:rFonts w:ascii="宋体" w:hAnsi="宋体" w:cs="宋体"/>
          <w:kern w:val="0"/>
          <w:sz w:val="30"/>
          <w:szCs w:val="30"/>
        </w:rPr>
        <w:t>：</w:t>
      </w:r>
    </w:p>
    <w:p w14:paraId="63709857">
      <w:pPr>
        <w:widowControl/>
        <w:ind w:firstLine="900" w:firstLineChars="300"/>
        <w:jc w:val="left"/>
        <w:rPr>
          <w:rFonts w:hint="default" w:ascii="宋体" w:hAnsi="宋体" w:cs="宋体"/>
          <w:kern w:val="0"/>
          <w:sz w:val="30"/>
          <w:szCs w:val="30"/>
          <w:lang w:val="en-US"/>
        </w:rPr>
      </w:pPr>
      <w:r>
        <w:rPr>
          <w:rFonts w:ascii="宋体" w:hAnsi="宋体" w:cs="宋体"/>
          <w:kern w:val="0"/>
          <w:sz w:val="30"/>
          <w:szCs w:val="30"/>
        </w:rPr>
        <w:t>签订日期：</w:t>
      </w:r>
      <w:r>
        <w:rPr>
          <w:rFonts w:ascii="宋体" w:hAnsi="宋体" w:cs="宋体"/>
          <w:b/>
          <w:kern w:val="0"/>
          <w:sz w:val="24"/>
          <w:u w:val="single"/>
        </w:rPr>
        <w:t xml:space="preserve"> </w:t>
      </w:r>
      <w:r>
        <w:rPr>
          <w:rFonts w:hint="eastAsia" w:ascii="宋体" w:hAnsi="宋体" w:cs="宋体"/>
          <w:b/>
          <w:kern w:val="0"/>
          <w:sz w:val="24"/>
          <w:u w:val="single"/>
          <w:lang w:val="en-US" w:eastAsia="zh-CN"/>
        </w:rPr>
        <w:t xml:space="preserve">     年     月      日</w:t>
      </w:r>
    </w:p>
    <w:p w14:paraId="6C2AD9FF">
      <w:pPr>
        <w:spacing w:line="360" w:lineRule="auto"/>
        <w:jc w:val="left"/>
        <w:rPr>
          <w:rFonts w:hint="eastAsia" w:ascii="宋体" w:hAnsi="宋体"/>
          <w:b/>
          <w:bCs/>
          <w:spacing w:val="8"/>
          <w:sz w:val="24"/>
        </w:rPr>
      </w:pPr>
    </w:p>
    <w:p w14:paraId="1E82E092">
      <w:pPr>
        <w:spacing w:line="360" w:lineRule="auto"/>
        <w:rPr>
          <w:rFonts w:hint="eastAsia" w:ascii="宋体" w:hAnsi="宋体"/>
          <w:b/>
          <w:bCs/>
          <w:spacing w:val="8"/>
          <w:sz w:val="24"/>
        </w:rPr>
        <w:sectPr>
          <w:headerReference r:id="rId9" w:type="default"/>
          <w:footerReference r:id="rId10" w:type="default"/>
          <w:footerReference r:id="rId11" w:type="even"/>
          <w:pgSz w:w="11906" w:h="16838"/>
          <w:pgMar w:top="935" w:right="1304" w:bottom="935" w:left="1418" w:header="851" w:footer="992" w:gutter="0"/>
          <w:pgNumType w:fmt="decimal"/>
          <w:cols w:space="720" w:num="1"/>
          <w:titlePg/>
          <w:docGrid w:type="lines" w:linePitch="312" w:charSpace="0"/>
        </w:sectPr>
      </w:pPr>
    </w:p>
    <w:p w14:paraId="3495E6FA">
      <w:pPr>
        <w:pStyle w:val="24"/>
        <w:rPr>
          <w:rFonts w:hint="eastAsia"/>
        </w:rPr>
      </w:pPr>
    </w:p>
    <w:p w14:paraId="3CF0A3FC">
      <w:pPr>
        <w:spacing w:line="360" w:lineRule="auto"/>
        <w:rPr>
          <w:rFonts w:hint="eastAsia" w:ascii="宋体" w:hAnsi="宋体"/>
          <w:b/>
          <w:bCs/>
          <w:spacing w:val="8"/>
          <w:sz w:val="24"/>
        </w:rPr>
      </w:pPr>
    </w:p>
    <w:p w14:paraId="3CBF8CC4">
      <w:pPr>
        <w:spacing w:line="360" w:lineRule="auto"/>
        <w:ind w:firstLine="630" w:firstLineChars="300"/>
        <w:rPr>
          <w:rFonts w:hint="eastAsia" w:ascii="宋体" w:hAnsi="宋体"/>
          <w:szCs w:val="21"/>
        </w:rPr>
      </w:pPr>
      <w:r>
        <w:rPr>
          <w:rFonts w:hint="eastAsia"/>
        </w:rPr>
        <w:t xml:space="preserve">甲乙双方本着友好合作平等协商的原则，甲方同意按下列条款委托乙方进行 </w:t>
      </w:r>
      <w:r>
        <w:rPr>
          <w:rFonts w:hint="eastAsia" w:ascii="宋体" w:hAnsi="宋体" w:eastAsia="宋体" w:cs="宋体"/>
          <w:b/>
          <w:kern w:val="0"/>
          <w:sz w:val="24"/>
          <w:u w:val="single"/>
          <w:lang w:val="en-US" w:eastAsia="zh-CN"/>
        </w:rPr>
        <w:t>郑州市中医院品牌文化生态系统设计项目</w:t>
      </w:r>
      <w:r>
        <w:rPr>
          <w:rFonts w:hint="eastAsia"/>
        </w:rPr>
        <w:t>，乙方亦同意按下列条款接受甲方的委托，</w:t>
      </w:r>
      <w:r>
        <w:rPr>
          <w:rFonts w:hint="eastAsia" w:ascii="宋体" w:hAnsi="宋体"/>
          <w:szCs w:val="21"/>
        </w:rPr>
        <w:t>为合法约束各方，双方达成如下</w:t>
      </w:r>
      <w:r>
        <w:rPr>
          <w:rFonts w:hint="eastAsia" w:ascii="宋体" w:hAnsi="宋体"/>
          <w:szCs w:val="21"/>
          <w:lang w:val="en-US" w:eastAsia="zh-CN"/>
        </w:rPr>
        <w:t>合同条款</w:t>
      </w:r>
      <w:r>
        <w:rPr>
          <w:rFonts w:hint="eastAsia" w:ascii="宋体" w:hAnsi="宋体"/>
          <w:szCs w:val="21"/>
        </w:rPr>
        <w:t>：</w:t>
      </w:r>
    </w:p>
    <w:p w14:paraId="52D29AA1">
      <w:pPr>
        <w:spacing w:line="360" w:lineRule="auto"/>
        <w:rPr>
          <w:rFonts w:hint="eastAsia" w:ascii="宋体" w:hAnsi="宋体"/>
          <w:szCs w:val="21"/>
        </w:rPr>
      </w:pPr>
    </w:p>
    <w:p w14:paraId="7F4FCE16">
      <w:pPr>
        <w:spacing w:line="360" w:lineRule="auto"/>
        <w:rPr>
          <w:rFonts w:hint="eastAsia"/>
        </w:rPr>
      </w:pPr>
      <w:r>
        <w:rPr>
          <w:rFonts w:hint="eastAsia" w:ascii="宋体" w:hAnsi="宋体"/>
          <w:b/>
          <w:bCs/>
          <w:spacing w:val="8"/>
          <w:sz w:val="24"/>
        </w:rPr>
        <w:t>第一条、</w:t>
      </w:r>
      <w:r>
        <w:rPr>
          <w:rFonts w:hint="eastAsia" w:ascii="宋体" w:hAnsi="宋体"/>
          <w:b/>
          <w:sz w:val="24"/>
        </w:rPr>
        <w:t>项目描述及项目设计内容</w:t>
      </w:r>
    </w:p>
    <w:p w14:paraId="5AB2D1AA">
      <w:pPr>
        <w:spacing w:line="360" w:lineRule="auto"/>
        <w:ind w:left="2390" w:leftChars="300" w:hanging="1760" w:hangingChars="800"/>
        <w:rPr>
          <w:rFonts w:hint="eastAsia"/>
          <w:sz w:val="22"/>
          <w:szCs w:val="28"/>
          <w:u w:val="single"/>
        </w:rPr>
      </w:pPr>
      <w:r>
        <w:rPr>
          <w:rFonts w:hint="eastAsia" w:ascii="宋体" w:hAnsi="宋体"/>
          <w:sz w:val="22"/>
          <w:szCs w:val="22"/>
        </w:rPr>
        <w:t>1.1  项目地点：</w:t>
      </w:r>
      <w:r>
        <w:rPr>
          <w:rFonts w:hint="eastAsia" w:ascii="Times New Roman" w:hAnsi="Times New Roman" w:eastAsia="宋体" w:cs="Times New Roman"/>
          <w:sz w:val="22"/>
          <w:szCs w:val="28"/>
          <w:u w:val="single"/>
          <w:lang w:val="en-US" w:eastAsia="zh-CN"/>
        </w:rPr>
        <w:t>郑州市中医院</w:t>
      </w:r>
      <w:r>
        <w:rPr>
          <w:rFonts w:hint="eastAsia"/>
          <w:sz w:val="22"/>
          <w:szCs w:val="28"/>
          <w:u w:val="single"/>
        </w:rPr>
        <w:t xml:space="preserve"> </w:t>
      </w:r>
    </w:p>
    <w:p w14:paraId="325DDE5B">
      <w:pPr>
        <w:spacing w:line="360" w:lineRule="auto"/>
        <w:ind w:left="2390" w:leftChars="300" w:hanging="1760" w:hangingChars="800"/>
        <w:rPr>
          <w:rFonts w:hint="eastAsia" w:ascii="Times New Roman" w:hAnsi="Times New Roman" w:eastAsia="宋体" w:cs="Times New Roman"/>
          <w:sz w:val="22"/>
          <w:szCs w:val="28"/>
          <w:u w:val="single"/>
          <w:lang w:val="en-US" w:eastAsia="zh-CN"/>
        </w:rPr>
      </w:pPr>
      <w:r>
        <w:rPr>
          <w:rFonts w:hint="eastAsia" w:ascii="宋体" w:hAnsi="宋体"/>
          <w:sz w:val="22"/>
          <w:szCs w:val="22"/>
        </w:rPr>
        <w:t>1.2  项目名称：</w:t>
      </w:r>
      <w:r>
        <w:rPr>
          <w:rFonts w:hint="eastAsia" w:ascii="宋体" w:hAnsi="宋体" w:eastAsia="宋体" w:cs="宋体"/>
          <w:b/>
          <w:kern w:val="0"/>
          <w:sz w:val="24"/>
          <w:u w:val="single"/>
          <w:lang w:val="en-US" w:eastAsia="zh-CN"/>
        </w:rPr>
        <w:t>郑州市中医院品牌文化生态系统设计项目</w:t>
      </w:r>
    </w:p>
    <w:p w14:paraId="2AEE2D3B">
      <w:pPr>
        <w:spacing w:line="360" w:lineRule="auto"/>
        <w:ind w:left="630" w:leftChars="300"/>
        <w:rPr>
          <w:rFonts w:hint="eastAsia" w:ascii="宋体" w:hAnsi="宋体" w:eastAsia="宋体"/>
          <w:sz w:val="22"/>
          <w:szCs w:val="22"/>
          <w:u w:val="single"/>
          <w:lang w:val="en-US" w:eastAsia="zh-CN"/>
        </w:rPr>
      </w:pPr>
      <w:r>
        <w:rPr>
          <w:rFonts w:hint="eastAsia" w:ascii="宋体" w:hAnsi="宋体"/>
          <w:sz w:val="22"/>
          <w:szCs w:val="22"/>
        </w:rPr>
        <w:t>1.3  设计费总金额：</w:t>
      </w:r>
      <w:r>
        <w:rPr>
          <w:rFonts w:hint="eastAsia" w:ascii="宋体" w:hAnsi="宋体"/>
          <w:sz w:val="22"/>
          <w:szCs w:val="22"/>
          <w:u w:val="single"/>
        </w:rPr>
        <w:t>人民币</w:t>
      </w:r>
      <w:r>
        <w:rPr>
          <w:rFonts w:hint="eastAsia" w:ascii="宋体" w:hAnsi="宋体"/>
          <w:sz w:val="22"/>
          <w:szCs w:val="22"/>
          <w:u w:val="single"/>
          <w:lang w:eastAsia="zh-CN"/>
        </w:rPr>
        <w:t>：</w:t>
      </w:r>
      <w:r>
        <w:rPr>
          <w:rFonts w:hint="eastAsia" w:ascii="宋体" w:hAnsi="宋体"/>
          <w:sz w:val="22"/>
          <w:szCs w:val="22"/>
          <w:u w:val="single"/>
          <w:lang w:val="en-US" w:eastAsia="zh-CN"/>
        </w:rPr>
        <w:t xml:space="preserve">     元整（大写：XXX元整）</w:t>
      </w:r>
      <w:r>
        <w:rPr>
          <w:rFonts w:hint="eastAsia" w:ascii="宋体" w:hAnsi="宋体"/>
          <w:sz w:val="22"/>
          <w:szCs w:val="22"/>
          <w:u w:val="single"/>
        </w:rPr>
        <w:t>。</w:t>
      </w:r>
    </w:p>
    <w:p w14:paraId="0A2B6370">
      <w:pPr>
        <w:spacing w:line="360" w:lineRule="auto"/>
        <w:ind w:left="2830" w:leftChars="300" w:hanging="2200" w:hangingChars="1000"/>
        <w:jc w:val="left"/>
        <w:rPr>
          <w:rFonts w:hint="eastAsia"/>
          <w:sz w:val="22"/>
          <w:szCs w:val="28"/>
        </w:rPr>
      </w:pPr>
      <w:r>
        <w:rPr>
          <w:rFonts w:hint="eastAsia" w:ascii="宋体" w:hAnsi="宋体"/>
          <w:sz w:val="22"/>
          <w:szCs w:val="22"/>
        </w:rPr>
        <w:t>1.4  项目设计</w:t>
      </w:r>
      <w:r>
        <w:rPr>
          <w:rFonts w:hint="eastAsia" w:ascii="宋体" w:hAnsi="宋体"/>
          <w:sz w:val="22"/>
          <w:szCs w:val="22"/>
          <w:lang w:val="en-US" w:eastAsia="zh-CN"/>
        </w:rPr>
        <w:t>周期</w:t>
      </w:r>
      <w:r>
        <w:rPr>
          <w:rFonts w:hint="eastAsia" w:ascii="宋体" w:hAnsi="宋体"/>
          <w:sz w:val="22"/>
          <w:szCs w:val="22"/>
        </w:rPr>
        <w:t>：</w:t>
      </w:r>
      <w:r>
        <w:rPr>
          <w:rFonts w:hint="eastAsia" w:ascii="宋体" w:hAnsi="宋体"/>
          <w:sz w:val="22"/>
          <w:szCs w:val="22"/>
          <w:u w:val="single"/>
          <w:lang w:val="en-US" w:eastAsia="zh-CN"/>
        </w:rPr>
        <w:t>自合同签订生效起</w:t>
      </w:r>
      <w:r>
        <w:rPr>
          <w:rFonts w:hint="eastAsia" w:ascii="宋体" w:hAnsi="宋体" w:eastAsia="宋体" w:cs="Times New Roman"/>
          <w:sz w:val="22"/>
          <w:szCs w:val="22"/>
          <w:u w:val="single"/>
          <w:lang w:val="en-US" w:eastAsia="zh-CN"/>
        </w:rPr>
        <w:t>90个工作日</w:t>
      </w:r>
    </w:p>
    <w:p w14:paraId="6FE3DE5E">
      <w:pPr>
        <w:spacing w:line="360" w:lineRule="auto"/>
        <w:ind w:left="630" w:leftChars="300"/>
        <w:rPr>
          <w:rFonts w:hint="eastAsia" w:ascii="宋体" w:hAnsi="宋体"/>
          <w:sz w:val="22"/>
          <w:szCs w:val="22"/>
        </w:rPr>
      </w:pPr>
      <w:r>
        <w:rPr>
          <w:rFonts w:hint="eastAsia" w:ascii="宋体" w:hAnsi="宋体"/>
          <w:sz w:val="22"/>
          <w:szCs w:val="22"/>
        </w:rPr>
        <w:t>1.</w:t>
      </w:r>
      <w:r>
        <w:rPr>
          <w:rFonts w:hint="eastAsia" w:ascii="宋体" w:hAnsi="宋体"/>
          <w:sz w:val="22"/>
          <w:szCs w:val="22"/>
          <w:lang w:val="en-US" w:eastAsia="zh-CN"/>
        </w:rPr>
        <w:t>5</w:t>
      </w:r>
      <w:r>
        <w:rPr>
          <w:rFonts w:hint="eastAsia" w:ascii="宋体" w:hAnsi="宋体"/>
          <w:sz w:val="22"/>
          <w:szCs w:val="22"/>
        </w:rPr>
        <w:t xml:space="preserve">  项目设计内容包括：</w:t>
      </w:r>
    </w:p>
    <w:p w14:paraId="4C3DF681">
      <w:pPr>
        <w:pStyle w:val="24"/>
        <w:rPr>
          <w:rFonts w:hint="eastAsia"/>
        </w:rPr>
      </w:pPr>
    </w:p>
    <w:p w14:paraId="2B686D73">
      <w:pPr>
        <w:spacing w:line="360" w:lineRule="auto"/>
        <w:ind w:left="630" w:leftChars="300"/>
        <w:rPr>
          <w:rFonts w:hint="eastAsia" w:ascii="宋体" w:hAnsi="宋体"/>
          <w:szCs w:val="21"/>
        </w:rPr>
      </w:pPr>
    </w:p>
    <w:tbl>
      <w:tblPr>
        <w:tblStyle w:val="18"/>
        <w:tblpPr w:leftFromText="180" w:rightFromText="180" w:vertAnchor="text" w:horzAnchor="page" w:tblpX="1611" w:tblpY="6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1538"/>
        <w:gridCol w:w="1153"/>
        <w:gridCol w:w="1568"/>
        <w:gridCol w:w="3119"/>
      </w:tblGrid>
      <w:tr w14:paraId="24E9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1472" w:type="dxa"/>
            <w:noWrap w:val="0"/>
            <w:vAlign w:val="top"/>
          </w:tcPr>
          <w:p w14:paraId="6ACA20BC">
            <w:pPr>
              <w:jc w:val="center"/>
              <w:rPr>
                <w:rFonts w:hint="eastAsia" w:ascii="微软雅黑" w:hAnsi="微软雅黑" w:eastAsia="微软雅黑" w:cs="宋体"/>
                <w:b/>
                <w:bCs/>
                <w:sz w:val="18"/>
                <w:szCs w:val="18"/>
              </w:rPr>
            </w:pPr>
          </w:p>
          <w:p w14:paraId="60F92D49">
            <w:pPr>
              <w:jc w:val="center"/>
              <w:rPr>
                <w:rFonts w:hint="eastAsia" w:ascii="微软雅黑" w:hAnsi="微软雅黑" w:eastAsia="微软雅黑" w:cs="宋体"/>
                <w:b/>
                <w:bCs/>
                <w:sz w:val="18"/>
                <w:szCs w:val="18"/>
              </w:rPr>
            </w:pPr>
            <w:r>
              <w:rPr>
                <w:rFonts w:hint="eastAsia" w:ascii="微软雅黑" w:hAnsi="微软雅黑" w:eastAsia="微软雅黑" w:cs="宋体"/>
                <w:b/>
                <w:bCs/>
                <w:sz w:val="18"/>
                <w:szCs w:val="18"/>
              </w:rPr>
              <w:t>项目名称</w:t>
            </w:r>
          </w:p>
        </w:tc>
        <w:tc>
          <w:tcPr>
            <w:tcW w:w="2691" w:type="dxa"/>
            <w:gridSpan w:val="2"/>
            <w:noWrap w:val="0"/>
            <w:vAlign w:val="top"/>
          </w:tcPr>
          <w:p w14:paraId="01EDD723">
            <w:pPr>
              <w:jc w:val="center"/>
              <w:rPr>
                <w:rFonts w:hint="eastAsia" w:ascii="微软雅黑" w:hAnsi="微软雅黑" w:eastAsia="微软雅黑" w:cs="宋体"/>
                <w:b/>
                <w:bCs/>
                <w:sz w:val="18"/>
                <w:szCs w:val="18"/>
              </w:rPr>
            </w:pPr>
          </w:p>
          <w:p w14:paraId="441828A3">
            <w:pPr>
              <w:jc w:val="center"/>
              <w:rPr>
                <w:rFonts w:ascii="微软雅黑" w:hAnsi="微软雅黑" w:eastAsia="微软雅黑" w:cs="宋体"/>
                <w:b/>
                <w:bCs/>
                <w:sz w:val="18"/>
                <w:szCs w:val="18"/>
              </w:rPr>
            </w:pPr>
            <w:r>
              <w:rPr>
                <w:rFonts w:hint="eastAsia" w:ascii="微软雅黑" w:hAnsi="微软雅黑" w:eastAsia="微软雅黑" w:cs="宋体"/>
                <w:b/>
                <w:bCs/>
                <w:sz w:val="18"/>
                <w:szCs w:val="18"/>
              </w:rPr>
              <w:t>具体设计内容</w:t>
            </w:r>
          </w:p>
        </w:tc>
        <w:tc>
          <w:tcPr>
            <w:tcW w:w="1568" w:type="dxa"/>
            <w:noWrap w:val="0"/>
            <w:vAlign w:val="top"/>
          </w:tcPr>
          <w:p w14:paraId="10067185">
            <w:pPr>
              <w:jc w:val="center"/>
              <w:rPr>
                <w:rFonts w:hint="eastAsia" w:ascii="微软雅黑" w:hAnsi="微软雅黑" w:eastAsia="微软雅黑" w:cs="宋体"/>
                <w:b/>
                <w:bCs/>
                <w:sz w:val="18"/>
                <w:szCs w:val="18"/>
              </w:rPr>
            </w:pPr>
          </w:p>
          <w:p w14:paraId="6F96A650">
            <w:pPr>
              <w:jc w:val="center"/>
              <w:rPr>
                <w:rFonts w:ascii="微软雅黑" w:hAnsi="微软雅黑" w:eastAsia="微软雅黑" w:cs="宋体"/>
                <w:b/>
                <w:bCs/>
                <w:sz w:val="18"/>
                <w:szCs w:val="18"/>
              </w:rPr>
            </w:pPr>
            <w:r>
              <w:rPr>
                <w:rFonts w:hint="eastAsia" w:ascii="微软雅黑" w:hAnsi="微软雅黑" w:eastAsia="微软雅黑" w:cs="宋体"/>
                <w:b/>
                <w:bCs/>
                <w:sz w:val="18"/>
                <w:szCs w:val="18"/>
              </w:rPr>
              <w:t>总价／元</w:t>
            </w:r>
          </w:p>
        </w:tc>
        <w:tc>
          <w:tcPr>
            <w:tcW w:w="3119" w:type="dxa"/>
            <w:noWrap w:val="0"/>
            <w:vAlign w:val="top"/>
          </w:tcPr>
          <w:p w14:paraId="097C63A7">
            <w:pPr>
              <w:jc w:val="center"/>
              <w:rPr>
                <w:rFonts w:hint="eastAsia" w:ascii="微软雅黑" w:hAnsi="微软雅黑" w:eastAsia="微软雅黑" w:cs="宋体"/>
                <w:b/>
                <w:bCs/>
                <w:sz w:val="18"/>
                <w:szCs w:val="18"/>
              </w:rPr>
            </w:pPr>
          </w:p>
          <w:p w14:paraId="5BD7B078">
            <w:pPr>
              <w:jc w:val="center"/>
              <w:rPr>
                <w:rFonts w:ascii="微软雅黑" w:hAnsi="微软雅黑" w:eastAsia="微软雅黑" w:cs="宋体"/>
                <w:b/>
                <w:bCs/>
                <w:sz w:val="18"/>
                <w:szCs w:val="18"/>
              </w:rPr>
            </w:pPr>
            <w:r>
              <w:rPr>
                <w:rFonts w:hint="eastAsia" w:ascii="微软雅黑" w:hAnsi="微软雅黑" w:eastAsia="微软雅黑" w:cs="宋体"/>
                <w:b/>
                <w:bCs/>
                <w:sz w:val="18"/>
                <w:szCs w:val="18"/>
              </w:rPr>
              <w:t>备注</w:t>
            </w:r>
          </w:p>
        </w:tc>
      </w:tr>
      <w:tr w14:paraId="57AF6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1" w:hRule="atLeast"/>
        </w:trPr>
        <w:tc>
          <w:tcPr>
            <w:tcW w:w="1472" w:type="dxa"/>
            <w:vMerge w:val="restart"/>
            <w:noWrap w:val="0"/>
            <w:vAlign w:val="top"/>
          </w:tcPr>
          <w:p w14:paraId="16582F6C">
            <w:pPr>
              <w:ind w:left="0" w:leftChars="0"/>
              <w:jc w:val="left"/>
              <w:rPr>
                <w:rFonts w:hint="eastAsia" w:ascii="微软雅黑" w:hAnsi="微软雅黑" w:eastAsia="微软雅黑" w:cs="Times New Roman"/>
                <w:sz w:val="18"/>
                <w:szCs w:val="18"/>
                <w:lang w:val="en-US" w:eastAsia="zh-CN"/>
              </w:rPr>
            </w:pPr>
          </w:p>
          <w:p w14:paraId="3CB83627">
            <w:pPr>
              <w:ind w:left="0" w:leftChars="0"/>
              <w:jc w:val="left"/>
              <w:rPr>
                <w:rFonts w:hint="eastAsia" w:ascii="微软雅黑" w:hAnsi="微软雅黑" w:eastAsia="微软雅黑" w:cs="Times New Roman"/>
                <w:sz w:val="18"/>
                <w:szCs w:val="18"/>
                <w:lang w:val="en-US" w:eastAsia="zh-CN"/>
              </w:rPr>
            </w:pPr>
          </w:p>
          <w:p w14:paraId="4AA3E577">
            <w:pPr>
              <w:pStyle w:val="24"/>
              <w:ind w:left="0" w:leftChars="0"/>
              <w:jc w:val="left"/>
              <w:rPr>
                <w:rFonts w:hint="eastAsia"/>
                <w:lang w:val="en-US" w:eastAsia="zh-CN"/>
              </w:rPr>
            </w:pPr>
          </w:p>
          <w:p w14:paraId="56B1B56D">
            <w:pPr>
              <w:ind w:left="0" w:leftChars="0"/>
              <w:jc w:val="left"/>
              <w:rPr>
                <w:rFonts w:ascii="微软雅黑" w:hAnsi="微软雅黑" w:eastAsia="微软雅黑"/>
                <w:sz w:val="18"/>
                <w:szCs w:val="18"/>
              </w:rPr>
            </w:pPr>
            <w:r>
              <w:rPr>
                <w:rFonts w:hint="eastAsia" w:ascii="微软雅黑" w:hAnsi="微软雅黑" w:eastAsia="微软雅黑" w:cs="Times New Roman"/>
                <w:sz w:val="18"/>
                <w:szCs w:val="18"/>
                <w:lang w:val="en-US" w:eastAsia="zh-CN"/>
              </w:rPr>
              <w:t>郑州市中医院品牌文化生态系统设计项目</w:t>
            </w:r>
          </w:p>
        </w:tc>
        <w:tc>
          <w:tcPr>
            <w:tcW w:w="1538" w:type="dxa"/>
            <w:noWrap w:val="0"/>
            <w:vAlign w:val="center"/>
          </w:tcPr>
          <w:p w14:paraId="7004CC7A">
            <w:pPr>
              <w:spacing w:line="240" w:lineRule="auto"/>
              <w:ind w:left="0" w:leftChars="0"/>
              <w:jc w:val="center"/>
              <w:rPr>
                <w:rFonts w:hint="eastAsia" w:ascii="微软雅黑" w:hAnsi="微软雅黑" w:eastAsia="微软雅黑"/>
                <w:sz w:val="18"/>
                <w:szCs w:val="18"/>
                <w:lang w:eastAsia="zh-CN"/>
              </w:rPr>
            </w:pPr>
            <w:r>
              <w:rPr>
                <w:rFonts w:hint="eastAsia" w:ascii="微软雅黑" w:hAnsi="微软雅黑" w:eastAsia="微软雅黑" w:cs="Times New Roman"/>
                <w:sz w:val="18"/>
                <w:szCs w:val="18"/>
              </w:rPr>
              <w:t>医院品牌文化形象</w:t>
            </w:r>
            <w:r>
              <w:rPr>
                <w:rFonts w:hint="eastAsia" w:ascii="微软雅黑" w:hAnsi="微软雅黑" w:eastAsia="微软雅黑" w:cs="Times New Roman"/>
                <w:sz w:val="18"/>
                <w:szCs w:val="18"/>
                <w:lang w:val="en-US" w:eastAsia="zh-CN"/>
              </w:rPr>
              <w:t>资产的创建</w:t>
            </w:r>
          </w:p>
        </w:tc>
        <w:tc>
          <w:tcPr>
            <w:tcW w:w="1153" w:type="dxa"/>
            <w:noWrap w:val="0"/>
            <w:vAlign w:val="top"/>
          </w:tcPr>
          <w:p w14:paraId="1754197E">
            <w:pPr>
              <w:spacing w:line="240" w:lineRule="auto"/>
              <w:ind w:left="0" w:leftChars="0"/>
              <w:jc w:val="left"/>
              <w:rPr>
                <w:rFonts w:hint="eastAsia" w:ascii="微软雅黑" w:hAnsi="微软雅黑" w:eastAsia="微软雅黑"/>
                <w:sz w:val="18"/>
                <w:szCs w:val="18"/>
                <w:lang w:val="en-US" w:eastAsia="zh-CN"/>
              </w:rPr>
            </w:pPr>
          </w:p>
          <w:p w14:paraId="6658CC46">
            <w:pPr>
              <w:spacing w:line="240" w:lineRule="auto"/>
              <w:ind w:left="0" w:leftChars="0"/>
              <w:jc w:val="left"/>
              <w:rPr>
                <w:rFonts w:hint="eastAsia" w:ascii="微软雅黑" w:hAnsi="微软雅黑" w:eastAsia="微软雅黑"/>
                <w:sz w:val="18"/>
                <w:szCs w:val="18"/>
                <w:lang w:val="en-US" w:eastAsia="zh-CN"/>
              </w:rPr>
            </w:pPr>
          </w:p>
          <w:p w14:paraId="213857A3">
            <w:pPr>
              <w:spacing w:line="240" w:lineRule="auto"/>
              <w:ind w:left="0" w:leftChars="0"/>
              <w:jc w:val="left"/>
              <w:rPr>
                <w:rFonts w:ascii="微软雅黑" w:hAnsi="微软雅黑" w:eastAsia="微软雅黑"/>
                <w:sz w:val="18"/>
                <w:szCs w:val="18"/>
              </w:rPr>
            </w:pPr>
            <w:r>
              <w:rPr>
                <w:rFonts w:hint="eastAsia" w:ascii="微软雅黑" w:hAnsi="微软雅黑" w:eastAsia="微软雅黑"/>
                <w:sz w:val="18"/>
                <w:szCs w:val="18"/>
                <w:lang w:val="en-US" w:eastAsia="zh-CN"/>
              </w:rPr>
              <w:t>（详见附件清单）</w:t>
            </w:r>
          </w:p>
        </w:tc>
        <w:tc>
          <w:tcPr>
            <w:tcW w:w="1568" w:type="dxa"/>
            <w:noWrap w:val="0"/>
            <w:vAlign w:val="center"/>
          </w:tcPr>
          <w:p w14:paraId="1D510D7A">
            <w:pPr>
              <w:spacing w:line="240" w:lineRule="auto"/>
              <w:ind w:left="0" w:leftChars="0"/>
              <w:jc w:val="both"/>
              <w:rPr>
                <w:rFonts w:hint="eastAsia" w:ascii="微软雅黑" w:hAnsi="微软雅黑" w:eastAsia="微软雅黑"/>
                <w:sz w:val="18"/>
                <w:szCs w:val="18"/>
              </w:rPr>
            </w:pPr>
          </w:p>
          <w:p w14:paraId="0A6331FD">
            <w:pPr>
              <w:spacing w:line="240" w:lineRule="auto"/>
              <w:ind w:left="0" w:leftChars="0"/>
              <w:jc w:val="center"/>
              <w:rPr>
                <w:rFonts w:hint="default" w:ascii="微软雅黑" w:hAnsi="微软雅黑" w:eastAsia="微软雅黑"/>
                <w:sz w:val="18"/>
                <w:szCs w:val="18"/>
                <w:lang w:val="en-US" w:eastAsia="zh-CN"/>
              </w:rPr>
            </w:pPr>
            <w:r>
              <w:rPr>
                <w:rFonts w:hint="eastAsia" w:ascii="微软雅黑" w:hAnsi="微软雅黑" w:eastAsia="微软雅黑"/>
                <w:sz w:val="18"/>
                <w:szCs w:val="18"/>
                <w:lang w:val="en-US" w:eastAsia="zh-CN"/>
              </w:rPr>
              <w:t>XXXX</w:t>
            </w:r>
          </w:p>
        </w:tc>
        <w:tc>
          <w:tcPr>
            <w:tcW w:w="3119" w:type="dxa"/>
            <w:noWrap w:val="0"/>
            <w:vAlign w:val="top"/>
          </w:tcPr>
          <w:p w14:paraId="0D655494">
            <w:pPr>
              <w:bidi w:val="0"/>
              <w:rPr>
                <w:rFonts w:hint="default"/>
                <w:lang w:val="en-US" w:eastAsia="zh-CN"/>
              </w:rPr>
            </w:pPr>
            <w:r>
              <w:rPr>
                <w:rFonts w:hint="eastAsia" w:ascii="微软雅黑" w:hAnsi="微软雅黑" w:eastAsia="微软雅黑"/>
                <w:sz w:val="18"/>
                <w:szCs w:val="18"/>
                <w:lang w:val="en-US" w:eastAsia="zh-CN"/>
              </w:rPr>
              <w:t>不包含院徽注册商标的相关费用。但中标公司必须保证院徽作品能够注册商标，如果注册不成功须修改到注册通过为止。</w:t>
            </w:r>
          </w:p>
        </w:tc>
      </w:tr>
      <w:tr w14:paraId="73030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trPr>
        <w:tc>
          <w:tcPr>
            <w:tcW w:w="1472" w:type="dxa"/>
            <w:vMerge w:val="continue"/>
            <w:noWrap w:val="0"/>
            <w:vAlign w:val="top"/>
          </w:tcPr>
          <w:p w14:paraId="05540B4C">
            <w:pPr>
              <w:spacing w:line="360" w:lineRule="auto"/>
              <w:ind w:left="0" w:leftChars="0"/>
              <w:jc w:val="left"/>
              <w:rPr>
                <w:rFonts w:ascii="微软雅黑" w:hAnsi="微软雅黑" w:eastAsia="微软雅黑" w:cs="宋体"/>
                <w:color w:val="595959"/>
                <w:sz w:val="18"/>
                <w:szCs w:val="18"/>
              </w:rPr>
            </w:pPr>
          </w:p>
        </w:tc>
        <w:tc>
          <w:tcPr>
            <w:tcW w:w="1538" w:type="dxa"/>
            <w:noWrap w:val="0"/>
            <w:vAlign w:val="center"/>
          </w:tcPr>
          <w:p w14:paraId="53349821">
            <w:pPr>
              <w:spacing w:line="240" w:lineRule="auto"/>
              <w:ind w:left="0" w:leftChars="0"/>
              <w:jc w:val="center"/>
              <w:rPr>
                <w:rFonts w:ascii="微软雅黑" w:hAnsi="微软雅黑" w:eastAsia="微软雅黑"/>
                <w:sz w:val="18"/>
                <w:szCs w:val="18"/>
              </w:rPr>
            </w:pPr>
            <w:r>
              <w:rPr>
                <w:rFonts w:hint="eastAsia" w:ascii="微软雅黑" w:hAnsi="微软雅黑" w:eastAsia="微软雅黑" w:cs="Times New Roman"/>
                <w:sz w:val="18"/>
                <w:szCs w:val="18"/>
              </w:rPr>
              <w:t>医院环境导视系统概念设计</w:t>
            </w:r>
          </w:p>
        </w:tc>
        <w:tc>
          <w:tcPr>
            <w:tcW w:w="1153" w:type="dxa"/>
            <w:noWrap w:val="0"/>
            <w:vAlign w:val="top"/>
          </w:tcPr>
          <w:p w14:paraId="14B97ABB">
            <w:pPr>
              <w:ind w:left="0" w:leftChars="0"/>
              <w:jc w:val="left"/>
              <w:rPr>
                <w:rFonts w:hint="eastAsia" w:ascii="微软雅黑" w:hAnsi="微软雅黑" w:eastAsia="微软雅黑"/>
                <w:sz w:val="18"/>
                <w:szCs w:val="18"/>
                <w:lang w:val="en-US" w:eastAsia="zh-CN"/>
              </w:rPr>
            </w:pPr>
          </w:p>
          <w:p w14:paraId="62AEFC34">
            <w:pPr>
              <w:ind w:left="0" w:leftChars="0"/>
              <w:jc w:val="left"/>
              <w:rPr>
                <w:rFonts w:hint="eastAsia" w:ascii="微软雅黑" w:hAnsi="微软雅黑" w:eastAsia="微软雅黑"/>
                <w:sz w:val="18"/>
                <w:szCs w:val="18"/>
                <w:lang w:val="en-US" w:eastAsia="zh-CN"/>
              </w:rPr>
            </w:pPr>
          </w:p>
          <w:p w14:paraId="68155097">
            <w:pPr>
              <w:ind w:left="0" w:leftChars="0"/>
              <w:jc w:val="left"/>
              <w:rPr>
                <w:rFonts w:hint="eastAsia" w:ascii="微软雅黑" w:hAnsi="微软雅黑" w:eastAsia="微软雅黑"/>
                <w:kern w:val="2"/>
                <w:sz w:val="18"/>
                <w:szCs w:val="18"/>
                <w:lang w:val="en-US" w:eastAsia="zh-CN" w:bidi="ar-SA"/>
              </w:rPr>
            </w:pPr>
            <w:r>
              <w:rPr>
                <w:rFonts w:hint="eastAsia" w:ascii="微软雅黑" w:hAnsi="微软雅黑" w:eastAsia="微软雅黑"/>
                <w:sz w:val="18"/>
                <w:szCs w:val="18"/>
                <w:lang w:val="en-US" w:eastAsia="zh-CN"/>
              </w:rPr>
              <w:t>（详见附件清单）</w:t>
            </w:r>
          </w:p>
        </w:tc>
        <w:tc>
          <w:tcPr>
            <w:tcW w:w="1568" w:type="dxa"/>
            <w:noWrap w:val="0"/>
            <w:vAlign w:val="center"/>
          </w:tcPr>
          <w:p w14:paraId="311CACBE">
            <w:pPr>
              <w:ind w:left="0" w:leftChars="0"/>
              <w:jc w:val="both"/>
              <w:rPr>
                <w:rFonts w:hint="eastAsia" w:ascii="微软雅黑" w:hAnsi="微软雅黑" w:eastAsia="微软雅黑"/>
                <w:sz w:val="18"/>
                <w:szCs w:val="18"/>
              </w:rPr>
            </w:pPr>
          </w:p>
          <w:p w14:paraId="4802E477">
            <w:pPr>
              <w:ind w:left="0" w:leftChars="0"/>
              <w:jc w:val="center"/>
              <w:rPr>
                <w:rFonts w:hint="default" w:ascii="微软雅黑" w:hAnsi="微软雅黑" w:eastAsia="微软雅黑"/>
                <w:sz w:val="18"/>
                <w:szCs w:val="18"/>
                <w:lang w:val="en-US"/>
              </w:rPr>
            </w:pPr>
            <w:r>
              <w:rPr>
                <w:rFonts w:hint="eastAsia" w:ascii="微软雅黑" w:hAnsi="微软雅黑" w:eastAsia="微软雅黑"/>
                <w:sz w:val="18"/>
                <w:szCs w:val="18"/>
                <w:lang w:val="en-US" w:eastAsia="zh-CN"/>
              </w:rPr>
              <w:t>XXXX</w:t>
            </w:r>
          </w:p>
        </w:tc>
        <w:tc>
          <w:tcPr>
            <w:tcW w:w="3119" w:type="dxa"/>
            <w:noWrap w:val="0"/>
            <w:vAlign w:val="top"/>
          </w:tcPr>
          <w:p w14:paraId="15DE271A">
            <w:pPr>
              <w:ind w:left="0" w:leftChars="0" w:firstLine="360" w:firstLineChars="200"/>
              <w:jc w:val="left"/>
              <w:rPr>
                <w:rFonts w:hint="eastAsia" w:ascii="微软雅黑" w:hAnsi="微软雅黑" w:eastAsia="微软雅黑"/>
                <w:sz w:val="18"/>
                <w:szCs w:val="18"/>
              </w:rPr>
            </w:pPr>
          </w:p>
          <w:p w14:paraId="364322C1">
            <w:pPr>
              <w:ind w:left="0" w:leftChars="0"/>
              <w:jc w:val="left"/>
              <w:rPr>
                <w:rFonts w:hint="default" w:ascii="微软雅黑" w:hAnsi="微软雅黑" w:eastAsia="微软雅黑"/>
                <w:sz w:val="18"/>
                <w:szCs w:val="18"/>
                <w:lang w:val="en-US" w:eastAsia="zh-CN"/>
              </w:rPr>
            </w:pPr>
            <w:r>
              <w:rPr>
                <w:rFonts w:hint="eastAsia" w:ascii="微软雅黑" w:hAnsi="微软雅黑" w:eastAsia="微软雅黑"/>
                <w:sz w:val="18"/>
                <w:szCs w:val="18"/>
                <w:lang w:val="en-US" w:eastAsia="zh-CN"/>
              </w:rPr>
              <w:t>导视</w:t>
            </w:r>
            <w:r>
              <w:rPr>
                <w:rFonts w:hint="eastAsia" w:ascii="微软雅黑" w:hAnsi="微软雅黑" w:eastAsia="微软雅黑" w:cs="Times New Roman"/>
                <w:sz w:val="18"/>
                <w:szCs w:val="18"/>
              </w:rPr>
              <w:t>系统设计</w:t>
            </w:r>
            <w:r>
              <w:rPr>
                <w:rFonts w:hint="eastAsia" w:ascii="微软雅黑" w:hAnsi="微软雅黑" w:eastAsia="微软雅黑"/>
                <w:sz w:val="18"/>
                <w:szCs w:val="18"/>
                <w:lang w:val="en-US" w:eastAsia="zh-CN"/>
              </w:rPr>
              <w:t>不包含布点及深化设计。</w:t>
            </w:r>
            <w:bookmarkStart w:id="73" w:name="_GoBack"/>
            <w:bookmarkEnd w:id="73"/>
          </w:p>
          <w:p w14:paraId="2509B0BB">
            <w:pPr>
              <w:ind w:left="0" w:leftChars="0"/>
              <w:jc w:val="left"/>
              <w:rPr>
                <w:rFonts w:ascii="微软雅黑" w:hAnsi="微软雅黑" w:eastAsia="微软雅黑"/>
                <w:sz w:val="18"/>
                <w:szCs w:val="18"/>
              </w:rPr>
            </w:pPr>
          </w:p>
        </w:tc>
      </w:tr>
      <w:tr w14:paraId="35160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trPr>
        <w:tc>
          <w:tcPr>
            <w:tcW w:w="3010" w:type="dxa"/>
            <w:gridSpan w:val="2"/>
            <w:noWrap w:val="0"/>
            <w:vAlign w:val="center"/>
          </w:tcPr>
          <w:p w14:paraId="4CB773EB">
            <w:pPr>
              <w:jc w:val="center"/>
              <w:rPr>
                <w:rFonts w:hint="eastAsia" w:ascii="微软雅黑" w:hAnsi="微软雅黑" w:eastAsia="微软雅黑"/>
                <w:b/>
                <w:bCs/>
                <w:sz w:val="18"/>
                <w:szCs w:val="18"/>
              </w:rPr>
            </w:pPr>
            <w:r>
              <w:rPr>
                <w:rFonts w:hint="eastAsia" w:ascii="微软雅黑" w:hAnsi="微软雅黑" w:eastAsia="微软雅黑"/>
                <w:b/>
                <w:bCs/>
                <w:sz w:val="18"/>
                <w:szCs w:val="18"/>
              </w:rPr>
              <w:t>项目设计费</w:t>
            </w:r>
          </w:p>
          <w:p w14:paraId="1CC3DD53">
            <w:pPr>
              <w:spacing w:line="360" w:lineRule="auto"/>
              <w:jc w:val="center"/>
              <w:rPr>
                <w:rFonts w:hint="eastAsia" w:ascii="微软雅黑" w:hAnsi="微软雅黑" w:eastAsia="微软雅黑"/>
                <w:sz w:val="18"/>
                <w:szCs w:val="18"/>
              </w:rPr>
            </w:pPr>
            <w:r>
              <w:rPr>
                <w:rFonts w:hint="eastAsia" w:ascii="微软雅黑" w:hAnsi="微软雅黑" w:eastAsia="微软雅黑"/>
                <w:b/>
                <w:bCs/>
                <w:sz w:val="18"/>
                <w:szCs w:val="18"/>
              </w:rPr>
              <w:t>总金额</w:t>
            </w:r>
          </w:p>
        </w:tc>
        <w:tc>
          <w:tcPr>
            <w:tcW w:w="5840" w:type="dxa"/>
            <w:gridSpan w:val="3"/>
            <w:noWrap w:val="0"/>
            <w:vAlign w:val="top"/>
          </w:tcPr>
          <w:p w14:paraId="7C2BA31A">
            <w:pPr>
              <w:ind w:firstLine="420" w:firstLineChars="200"/>
              <w:jc w:val="center"/>
              <w:rPr>
                <w:rFonts w:hint="eastAsia" w:ascii="宋体" w:hAnsi="宋体"/>
                <w:szCs w:val="21"/>
              </w:rPr>
            </w:pPr>
          </w:p>
          <w:p w14:paraId="5FEF2DEC">
            <w:pPr>
              <w:ind w:firstLine="1050" w:firstLineChars="500"/>
              <w:rPr>
                <w:rFonts w:ascii="微软雅黑" w:hAnsi="微软雅黑" w:eastAsia="微软雅黑"/>
                <w:sz w:val="18"/>
                <w:szCs w:val="18"/>
              </w:rPr>
            </w:pPr>
            <w:r>
              <w:rPr>
                <w:rFonts w:hint="eastAsia"/>
                <w:lang w:val="en-US" w:eastAsia="zh-CN"/>
              </w:rPr>
              <w:t>¥</w:t>
            </w:r>
            <w:r>
              <w:rPr>
                <w:rFonts w:hint="eastAsia" w:ascii="宋体" w:hAnsi="宋体"/>
                <w:b/>
                <w:bCs/>
                <w:szCs w:val="21"/>
                <w:lang w:val="en-US" w:eastAsia="zh-CN"/>
              </w:rPr>
              <w:t>XXXXXX</w:t>
            </w:r>
            <w:r>
              <w:rPr>
                <w:rFonts w:hint="eastAsia" w:ascii="宋体" w:hAnsi="宋体"/>
                <w:b/>
                <w:bCs/>
                <w:szCs w:val="21"/>
              </w:rPr>
              <w:t>元</w:t>
            </w:r>
          </w:p>
        </w:tc>
      </w:tr>
    </w:tbl>
    <w:p w14:paraId="3CD0F14B">
      <w:pPr>
        <w:pStyle w:val="24"/>
        <w:rPr>
          <w:rFonts w:hint="eastAsia" w:ascii="宋体" w:hAnsi="宋体"/>
          <w:szCs w:val="21"/>
        </w:rPr>
      </w:pPr>
    </w:p>
    <w:p w14:paraId="5CCC97CA">
      <w:pPr>
        <w:pStyle w:val="24"/>
        <w:rPr>
          <w:rFonts w:hint="eastAsia" w:ascii="宋体" w:hAnsi="宋体"/>
          <w:szCs w:val="21"/>
        </w:rPr>
      </w:pPr>
    </w:p>
    <w:p w14:paraId="431C8F75">
      <w:pPr>
        <w:pStyle w:val="24"/>
        <w:rPr>
          <w:rFonts w:hint="eastAsia" w:ascii="宋体" w:hAnsi="宋体"/>
          <w:szCs w:val="21"/>
        </w:rPr>
      </w:pPr>
    </w:p>
    <w:p w14:paraId="5BDA8F1A">
      <w:pPr>
        <w:pStyle w:val="24"/>
        <w:rPr>
          <w:rFonts w:hint="eastAsia" w:ascii="宋体" w:hAnsi="宋体"/>
          <w:szCs w:val="21"/>
        </w:rPr>
      </w:pPr>
    </w:p>
    <w:p w14:paraId="78E67F26">
      <w:pPr>
        <w:pStyle w:val="24"/>
        <w:rPr>
          <w:rFonts w:hint="eastAsia" w:ascii="宋体" w:hAnsi="宋体"/>
          <w:szCs w:val="21"/>
        </w:rPr>
      </w:pPr>
    </w:p>
    <w:p w14:paraId="4E99F82E">
      <w:pPr>
        <w:pStyle w:val="24"/>
        <w:rPr>
          <w:rFonts w:hint="eastAsia" w:ascii="宋体" w:hAnsi="宋体"/>
          <w:szCs w:val="21"/>
        </w:rPr>
      </w:pPr>
    </w:p>
    <w:p w14:paraId="19BC4A04">
      <w:pPr>
        <w:numPr>
          <w:ilvl w:val="0"/>
          <w:numId w:val="9"/>
        </w:numPr>
        <w:spacing w:line="360" w:lineRule="auto"/>
        <w:rPr>
          <w:rFonts w:hint="eastAsia" w:ascii="仿宋" w:hAnsi="仿宋" w:eastAsia="仿宋" w:cs="仿宋"/>
          <w:b/>
          <w:bCs/>
          <w:spacing w:val="0"/>
          <w:w w:val="100"/>
          <w:sz w:val="28"/>
          <w:szCs w:val="28"/>
        </w:rPr>
      </w:pPr>
      <w:r>
        <w:rPr>
          <w:rFonts w:hint="eastAsia" w:ascii="仿宋" w:hAnsi="仿宋" w:eastAsia="仿宋" w:cs="仿宋"/>
          <w:b/>
          <w:bCs/>
          <w:spacing w:val="0"/>
          <w:w w:val="100"/>
          <w:sz w:val="28"/>
          <w:szCs w:val="28"/>
        </w:rPr>
        <w:t>设计</w:t>
      </w:r>
      <w:r>
        <w:rPr>
          <w:rFonts w:hint="eastAsia" w:ascii="仿宋" w:hAnsi="仿宋" w:eastAsia="仿宋" w:cs="仿宋"/>
          <w:b/>
          <w:bCs/>
          <w:spacing w:val="2"/>
          <w:w w:val="100"/>
          <w:sz w:val="28"/>
          <w:szCs w:val="28"/>
        </w:rPr>
        <w:t>费</w:t>
      </w:r>
      <w:r>
        <w:rPr>
          <w:rFonts w:hint="eastAsia" w:ascii="仿宋" w:hAnsi="仿宋" w:eastAsia="仿宋" w:cs="仿宋"/>
          <w:b/>
          <w:bCs/>
          <w:spacing w:val="0"/>
          <w:w w:val="100"/>
          <w:sz w:val="28"/>
          <w:szCs w:val="28"/>
        </w:rPr>
        <w:t>用及付款进度</w:t>
      </w:r>
    </w:p>
    <w:p w14:paraId="6B432288">
      <w:pPr>
        <w:pStyle w:val="24"/>
        <w:numPr>
          <w:ilvl w:val="0"/>
          <w:numId w:val="0"/>
        </w:numPr>
        <w:rPr>
          <w:rFonts w:hint="eastAsia"/>
        </w:rPr>
      </w:pPr>
    </w:p>
    <w:p w14:paraId="68F5D5E9">
      <w:pPr>
        <w:spacing w:line="360" w:lineRule="auto"/>
        <w:rPr>
          <w:rFonts w:hint="eastAsia" w:ascii="宋体" w:hAnsi="宋体"/>
          <w:spacing w:val="8"/>
          <w:szCs w:val="21"/>
        </w:rPr>
      </w:pPr>
      <w:r>
        <w:rPr>
          <w:rFonts w:hint="eastAsia" w:ascii="宋体" w:hAnsi="宋体" w:eastAsia="宋体" w:cs="Times New Roman"/>
          <w:sz w:val="22"/>
          <w:szCs w:val="22"/>
        </w:rPr>
        <w:t>支付进度详见下表</w:t>
      </w:r>
      <w:r>
        <w:rPr>
          <w:rFonts w:hint="eastAsia" w:ascii="宋体" w:hAnsi="宋体" w:eastAsia="宋体" w:cs="Times New Roman"/>
          <w:sz w:val="22"/>
          <w:szCs w:val="22"/>
          <w:lang w:eastAsia="zh-CN"/>
        </w:rPr>
        <w:t>：</w:t>
      </w:r>
    </w:p>
    <w:tbl>
      <w:tblPr>
        <w:tblStyle w:val="18"/>
        <w:tblW w:w="10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74"/>
        <w:gridCol w:w="2617"/>
        <w:gridCol w:w="1936"/>
        <w:gridCol w:w="2230"/>
      </w:tblGrid>
      <w:tr w14:paraId="31B9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exact"/>
          <w:jc w:val="center"/>
        </w:trPr>
        <w:tc>
          <w:tcPr>
            <w:tcW w:w="2142" w:type="dxa"/>
            <w:noWrap w:val="0"/>
            <w:vAlign w:val="center"/>
          </w:tcPr>
          <w:p w14:paraId="565B3212">
            <w:pPr>
              <w:spacing w:line="360" w:lineRule="auto"/>
              <w:jc w:val="center"/>
              <w:rPr>
                <w:rFonts w:hint="default" w:ascii="宋体" w:hAnsi="宋体" w:eastAsia="宋体"/>
                <w:b/>
                <w:spacing w:val="8"/>
                <w:szCs w:val="21"/>
                <w:lang w:val="en-US" w:eastAsia="zh-CN"/>
              </w:rPr>
            </w:pPr>
            <w:r>
              <w:rPr>
                <w:rFonts w:hint="eastAsia" w:ascii="宋体" w:hAnsi="宋体"/>
                <w:b/>
                <w:spacing w:val="8"/>
                <w:szCs w:val="21"/>
                <w:lang w:val="en-US" w:eastAsia="zh-CN"/>
              </w:rPr>
              <w:t>付款次序</w:t>
            </w:r>
          </w:p>
        </w:tc>
        <w:tc>
          <w:tcPr>
            <w:tcW w:w="1474" w:type="dxa"/>
            <w:noWrap w:val="0"/>
            <w:vAlign w:val="center"/>
          </w:tcPr>
          <w:p w14:paraId="019E8F54">
            <w:pPr>
              <w:spacing w:line="360" w:lineRule="auto"/>
              <w:jc w:val="center"/>
              <w:rPr>
                <w:rFonts w:hint="eastAsia" w:ascii="宋体" w:hAnsi="宋体"/>
                <w:b/>
                <w:spacing w:val="8"/>
                <w:szCs w:val="21"/>
              </w:rPr>
            </w:pPr>
            <w:r>
              <w:rPr>
                <w:rFonts w:hint="eastAsia" w:ascii="宋体" w:hAnsi="宋体" w:eastAsia="宋体" w:cs="Times New Roman"/>
                <w:b/>
                <w:spacing w:val="8"/>
                <w:szCs w:val="21"/>
              </w:rPr>
              <w:t>占总设计费%</w:t>
            </w:r>
          </w:p>
        </w:tc>
        <w:tc>
          <w:tcPr>
            <w:tcW w:w="2617" w:type="dxa"/>
            <w:noWrap w:val="0"/>
            <w:vAlign w:val="center"/>
          </w:tcPr>
          <w:p w14:paraId="4D3793C5">
            <w:pPr>
              <w:spacing w:line="360" w:lineRule="auto"/>
              <w:jc w:val="center"/>
              <w:rPr>
                <w:rFonts w:hint="default" w:ascii="宋体" w:hAnsi="宋体" w:eastAsia="宋体"/>
                <w:b/>
                <w:spacing w:val="8"/>
                <w:szCs w:val="21"/>
                <w:lang w:val="en-US" w:eastAsia="zh-CN"/>
              </w:rPr>
            </w:pPr>
            <w:r>
              <w:rPr>
                <w:rFonts w:hint="eastAsia" w:ascii="宋体" w:hAnsi="宋体"/>
                <w:b/>
                <w:spacing w:val="8"/>
                <w:szCs w:val="21"/>
                <w:lang w:val="en-US" w:eastAsia="zh-CN"/>
              </w:rPr>
              <w:t>交付成果</w:t>
            </w:r>
          </w:p>
        </w:tc>
        <w:tc>
          <w:tcPr>
            <w:tcW w:w="1936" w:type="dxa"/>
            <w:noWrap w:val="0"/>
            <w:vAlign w:val="center"/>
          </w:tcPr>
          <w:p w14:paraId="2B7D1B98">
            <w:pPr>
              <w:spacing w:line="360" w:lineRule="auto"/>
              <w:jc w:val="center"/>
              <w:rPr>
                <w:rFonts w:hint="default" w:ascii="宋体" w:hAnsi="宋体" w:eastAsia="宋体"/>
                <w:b/>
                <w:spacing w:val="8"/>
                <w:szCs w:val="21"/>
                <w:lang w:val="en-US" w:eastAsia="zh-CN"/>
              </w:rPr>
            </w:pPr>
            <w:r>
              <w:rPr>
                <w:rFonts w:hint="eastAsia" w:ascii="宋体" w:hAnsi="宋体"/>
                <w:b/>
                <w:spacing w:val="8"/>
                <w:szCs w:val="21"/>
                <w:lang w:val="en-US" w:eastAsia="zh-CN"/>
              </w:rPr>
              <w:t>付费额（元）</w:t>
            </w:r>
          </w:p>
        </w:tc>
        <w:tc>
          <w:tcPr>
            <w:tcW w:w="2230" w:type="dxa"/>
            <w:noWrap w:val="0"/>
            <w:vAlign w:val="center"/>
          </w:tcPr>
          <w:p w14:paraId="48AC9C13">
            <w:pPr>
              <w:spacing w:line="360" w:lineRule="auto"/>
              <w:jc w:val="center"/>
              <w:rPr>
                <w:rFonts w:hint="default" w:ascii="宋体" w:hAnsi="宋体" w:eastAsia="宋体"/>
                <w:b/>
                <w:spacing w:val="8"/>
                <w:szCs w:val="21"/>
                <w:lang w:val="en-US" w:eastAsia="zh-CN"/>
              </w:rPr>
            </w:pPr>
            <w:r>
              <w:rPr>
                <w:rFonts w:hint="eastAsia" w:ascii="宋体" w:hAnsi="宋体"/>
                <w:b/>
                <w:spacing w:val="8"/>
                <w:szCs w:val="21"/>
                <w:lang w:val="en-US" w:eastAsia="zh-CN"/>
              </w:rPr>
              <w:t>付费时间</w:t>
            </w:r>
          </w:p>
        </w:tc>
      </w:tr>
      <w:tr w14:paraId="66B95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exact"/>
          <w:jc w:val="center"/>
        </w:trPr>
        <w:tc>
          <w:tcPr>
            <w:tcW w:w="2142" w:type="dxa"/>
            <w:noWrap w:val="0"/>
            <w:vAlign w:val="center"/>
          </w:tcPr>
          <w:p w14:paraId="69C27C8E">
            <w:pPr>
              <w:spacing w:line="240" w:lineRule="auto"/>
              <w:jc w:val="center"/>
              <w:rPr>
                <w:rFonts w:hint="eastAsia" w:ascii="宋体" w:hAnsi="宋体" w:eastAsia="宋体" w:cs="Times New Roman"/>
                <w:spacing w:val="8"/>
                <w:szCs w:val="21"/>
                <w:lang w:val="en-US" w:eastAsia="zh-CN"/>
              </w:rPr>
            </w:pPr>
            <w:r>
              <w:rPr>
                <w:rFonts w:hint="eastAsia" w:ascii="宋体" w:hAnsi="宋体" w:eastAsia="宋体" w:cs="Times New Roman"/>
                <w:spacing w:val="8"/>
                <w:szCs w:val="21"/>
                <w:lang w:val="en-US" w:eastAsia="zh-CN"/>
              </w:rPr>
              <w:t>第一阶段</w:t>
            </w:r>
          </w:p>
          <w:p w14:paraId="20843486">
            <w:pPr>
              <w:spacing w:line="240" w:lineRule="auto"/>
              <w:jc w:val="center"/>
              <w:rPr>
                <w:rFonts w:hint="eastAsia" w:ascii="宋体" w:hAnsi="宋体" w:eastAsia="宋体" w:cs="Times New Roman"/>
                <w:spacing w:val="8"/>
                <w:szCs w:val="21"/>
              </w:rPr>
            </w:pPr>
            <w:r>
              <w:rPr>
                <w:rFonts w:hint="eastAsia" w:ascii="宋体" w:hAnsi="宋体" w:eastAsia="宋体" w:cs="Times New Roman"/>
                <w:spacing w:val="8"/>
                <w:szCs w:val="21"/>
                <w:lang w:val="en-US" w:eastAsia="zh-CN"/>
              </w:rPr>
              <w:t>（预付款）</w:t>
            </w:r>
          </w:p>
        </w:tc>
        <w:tc>
          <w:tcPr>
            <w:tcW w:w="1474" w:type="dxa"/>
            <w:noWrap w:val="0"/>
            <w:vAlign w:val="center"/>
          </w:tcPr>
          <w:p w14:paraId="70C8BF71">
            <w:pPr>
              <w:spacing w:line="360" w:lineRule="auto"/>
              <w:jc w:val="center"/>
              <w:rPr>
                <w:rFonts w:hint="default" w:ascii="宋体" w:hAnsi="宋体" w:eastAsia="宋体"/>
                <w:color w:val="auto"/>
                <w:spacing w:val="8"/>
                <w:szCs w:val="21"/>
                <w:lang w:val="en-US" w:eastAsia="zh-CN"/>
              </w:rPr>
            </w:pPr>
            <w:r>
              <w:rPr>
                <w:rFonts w:hint="eastAsia" w:ascii="宋体" w:hAnsi="宋体"/>
                <w:color w:val="auto"/>
                <w:spacing w:val="8"/>
                <w:szCs w:val="21"/>
                <w:lang w:val="en-US" w:eastAsia="zh-CN"/>
              </w:rPr>
              <w:t>20%</w:t>
            </w:r>
          </w:p>
        </w:tc>
        <w:tc>
          <w:tcPr>
            <w:tcW w:w="2617" w:type="dxa"/>
            <w:noWrap w:val="0"/>
            <w:vAlign w:val="center"/>
          </w:tcPr>
          <w:p w14:paraId="64D9466D">
            <w:pPr>
              <w:spacing w:line="360" w:lineRule="auto"/>
              <w:jc w:val="center"/>
              <w:rPr>
                <w:rFonts w:hint="default" w:ascii="宋体" w:hAnsi="宋体" w:eastAsia="宋体"/>
                <w:color w:val="auto"/>
                <w:spacing w:val="8"/>
                <w:szCs w:val="21"/>
                <w:lang w:val="en-US" w:eastAsia="zh-CN"/>
              </w:rPr>
            </w:pPr>
            <w:r>
              <w:rPr>
                <w:rFonts w:hint="eastAsia" w:ascii="宋体" w:hAnsi="宋体"/>
                <w:color w:val="auto"/>
                <w:spacing w:val="8"/>
                <w:szCs w:val="21"/>
                <w:lang w:val="en-US" w:eastAsia="zh-CN"/>
              </w:rPr>
              <w:t>院徽设计方案</w:t>
            </w:r>
          </w:p>
        </w:tc>
        <w:tc>
          <w:tcPr>
            <w:tcW w:w="1936" w:type="dxa"/>
            <w:noWrap w:val="0"/>
            <w:vAlign w:val="center"/>
          </w:tcPr>
          <w:p w14:paraId="5F05333B">
            <w:pPr>
              <w:pStyle w:val="24"/>
              <w:jc w:val="center"/>
              <w:rPr>
                <w:rFonts w:hint="default"/>
                <w:color w:val="auto"/>
                <w:lang w:val="en-US" w:eastAsia="zh-CN"/>
              </w:rPr>
            </w:pPr>
          </w:p>
        </w:tc>
        <w:tc>
          <w:tcPr>
            <w:tcW w:w="2230" w:type="dxa"/>
            <w:noWrap w:val="0"/>
            <w:vAlign w:val="center"/>
          </w:tcPr>
          <w:p w14:paraId="61A7D3FF">
            <w:pPr>
              <w:spacing w:line="240" w:lineRule="auto"/>
              <w:jc w:val="center"/>
              <w:rPr>
                <w:rFonts w:hint="eastAsia" w:ascii="宋体" w:hAnsi="宋体" w:eastAsia="宋体" w:cs="Times New Roman"/>
                <w:color w:val="auto"/>
                <w:spacing w:val="8"/>
                <w:szCs w:val="21"/>
              </w:rPr>
            </w:pPr>
            <w:r>
              <w:rPr>
                <w:rFonts w:hint="eastAsia" w:ascii="宋体" w:hAnsi="宋体" w:eastAsia="宋体" w:cs="Times New Roman"/>
                <w:color w:val="auto"/>
                <w:spacing w:val="8"/>
                <w:szCs w:val="21"/>
                <w:lang w:val="en-US" w:eastAsia="zh-CN"/>
              </w:rPr>
              <w:t>方案提交后15个工作日内支付</w:t>
            </w:r>
          </w:p>
        </w:tc>
      </w:tr>
      <w:tr w14:paraId="783F5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exact"/>
          <w:jc w:val="center"/>
        </w:trPr>
        <w:tc>
          <w:tcPr>
            <w:tcW w:w="2142" w:type="dxa"/>
            <w:noWrap w:val="0"/>
            <w:vAlign w:val="center"/>
          </w:tcPr>
          <w:p w14:paraId="3486D588">
            <w:pPr>
              <w:spacing w:line="240" w:lineRule="auto"/>
              <w:jc w:val="center"/>
              <w:rPr>
                <w:rFonts w:hint="eastAsia" w:ascii="宋体" w:hAnsi="宋体" w:eastAsia="宋体" w:cs="Times New Roman"/>
                <w:spacing w:val="8"/>
                <w:szCs w:val="21"/>
              </w:rPr>
            </w:pPr>
            <w:r>
              <w:rPr>
                <w:rFonts w:hint="eastAsia" w:ascii="宋体" w:hAnsi="宋体" w:eastAsia="宋体" w:cs="Times New Roman"/>
                <w:spacing w:val="8"/>
                <w:szCs w:val="21"/>
                <w:lang w:val="en-US" w:eastAsia="zh-CN"/>
              </w:rPr>
              <w:t>第二阶段</w:t>
            </w:r>
          </w:p>
        </w:tc>
        <w:tc>
          <w:tcPr>
            <w:tcW w:w="1474" w:type="dxa"/>
            <w:noWrap w:val="0"/>
            <w:vAlign w:val="center"/>
          </w:tcPr>
          <w:p w14:paraId="65407119">
            <w:pPr>
              <w:spacing w:line="360" w:lineRule="auto"/>
              <w:jc w:val="center"/>
              <w:rPr>
                <w:rFonts w:hint="eastAsia" w:ascii="宋体" w:hAnsi="宋体"/>
                <w:color w:val="auto"/>
                <w:spacing w:val="8"/>
                <w:szCs w:val="21"/>
              </w:rPr>
            </w:pPr>
            <w:r>
              <w:rPr>
                <w:rFonts w:hint="eastAsia" w:ascii="宋体" w:hAnsi="宋体"/>
                <w:color w:val="auto"/>
                <w:spacing w:val="8"/>
                <w:szCs w:val="21"/>
                <w:lang w:val="en-US" w:eastAsia="zh-CN"/>
              </w:rPr>
              <w:t>50%</w:t>
            </w:r>
          </w:p>
        </w:tc>
        <w:tc>
          <w:tcPr>
            <w:tcW w:w="2617" w:type="dxa"/>
            <w:noWrap w:val="0"/>
            <w:vAlign w:val="center"/>
          </w:tcPr>
          <w:p w14:paraId="0BB1EBFD">
            <w:pPr>
              <w:spacing w:line="240" w:lineRule="auto"/>
              <w:jc w:val="center"/>
              <w:rPr>
                <w:rFonts w:hint="eastAsia" w:ascii="宋体" w:hAnsi="宋体" w:eastAsia="宋体" w:cs="Times New Roman"/>
                <w:color w:val="auto"/>
                <w:spacing w:val="8"/>
                <w:szCs w:val="21"/>
                <w:lang w:val="en-US" w:eastAsia="zh-CN"/>
              </w:rPr>
            </w:pPr>
            <w:r>
              <w:rPr>
                <w:rFonts w:hint="eastAsia" w:ascii="宋体" w:hAnsi="宋体" w:eastAsia="宋体" w:cs="Times New Roman"/>
                <w:color w:val="auto"/>
                <w:spacing w:val="8"/>
                <w:szCs w:val="21"/>
                <w:lang w:val="en-US" w:eastAsia="zh-CN"/>
              </w:rPr>
              <w:t>VI视觉识别系统及</w:t>
            </w:r>
          </w:p>
          <w:p w14:paraId="2F1E8EDC">
            <w:pPr>
              <w:spacing w:line="240" w:lineRule="auto"/>
              <w:jc w:val="center"/>
              <w:rPr>
                <w:rFonts w:hint="eastAsia" w:ascii="宋体" w:hAnsi="宋体"/>
                <w:color w:val="auto"/>
                <w:spacing w:val="8"/>
                <w:szCs w:val="21"/>
              </w:rPr>
            </w:pPr>
            <w:r>
              <w:rPr>
                <w:rFonts w:hint="eastAsia" w:ascii="宋体" w:hAnsi="宋体" w:eastAsia="宋体" w:cs="Times New Roman"/>
                <w:color w:val="auto"/>
                <w:spacing w:val="8"/>
                <w:szCs w:val="21"/>
                <w:lang w:val="en-US" w:eastAsia="zh-CN"/>
              </w:rPr>
              <w:t>导视系统设计（深化方案）</w:t>
            </w:r>
          </w:p>
        </w:tc>
        <w:tc>
          <w:tcPr>
            <w:tcW w:w="1936" w:type="dxa"/>
            <w:noWrap w:val="0"/>
            <w:vAlign w:val="center"/>
          </w:tcPr>
          <w:p w14:paraId="26ABA9C1">
            <w:pPr>
              <w:pStyle w:val="24"/>
              <w:rPr>
                <w:rFonts w:hint="default"/>
                <w:color w:val="auto"/>
                <w:lang w:val="en-US" w:eastAsia="zh-CN"/>
              </w:rPr>
            </w:pPr>
          </w:p>
        </w:tc>
        <w:tc>
          <w:tcPr>
            <w:tcW w:w="2230" w:type="dxa"/>
            <w:noWrap w:val="0"/>
            <w:vAlign w:val="center"/>
          </w:tcPr>
          <w:p w14:paraId="029EA694">
            <w:pPr>
              <w:spacing w:line="240" w:lineRule="auto"/>
              <w:jc w:val="center"/>
              <w:rPr>
                <w:rFonts w:hint="eastAsia" w:ascii="宋体" w:hAnsi="宋体" w:eastAsia="宋体" w:cs="Times New Roman"/>
                <w:color w:val="auto"/>
                <w:spacing w:val="8"/>
                <w:szCs w:val="21"/>
              </w:rPr>
            </w:pPr>
            <w:r>
              <w:rPr>
                <w:rFonts w:hint="eastAsia" w:ascii="宋体" w:hAnsi="宋体" w:eastAsia="宋体" w:cs="Times New Roman"/>
                <w:color w:val="auto"/>
                <w:spacing w:val="8"/>
                <w:szCs w:val="21"/>
                <w:lang w:val="en-US" w:eastAsia="zh-CN"/>
              </w:rPr>
              <w:t>方案提交后15个工作日内支付</w:t>
            </w:r>
          </w:p>
        </w:tc>
      </w:tr>
      <w:tr w14:paraId="6967A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exact"/>
          <w:jc w:val="center"/>
        </w:trPr>
        <w:tc>
          <w:tcPr>
            <w:tcW w:w="2142" w:type="dxa"/>
            <w:noWrap w:val="0"/>
            <w:vAlign w:val="center"/>
          </w:tcPr>
          <w:p w14:paraId="30245FFA">
            <w:pPr>
              <w:spacing w:line="240" w:lineRule="auto"/>
              <w:jc w:val="center"/>
              <w:rPr>
                <w:rFonts w:hint="eastAsia" w:ascii="宋体" w:hAnsi="宋体" w:eastAsia="宋体" w:cs="Times New Roman"/>
                <w:spacing w:val="8"/>
                <w:kern w:val="2"/>
                <w:sz w:val="21"/>
                <w:szCs w:val="21"/>
                <w:lang w:val="en-US" w:eastAsia="zh-CN" w:bidi="ar-SA"/>
              </w:rPr>
            </w:pPr>
            <w:r>
              <w:rPr>
                <w:rFonts w:hint="eastAsia" w:ascii="宋体" w:hAnsi="宋体" w:eastAsia="宋体" w:cs="Times New Roman"/>
                <w:spacing w:val="8"/>
                <w:szCs w:val="21"/>
                <w:lang w:val="en-US" w:eastAsia="zh-CN"/>
              </w:rPr>
              <w:t>第三阶段</w:t>
            </w:r>
          </w:p>
        </w:tc>
        <w:tc>
          <w:tcPr>
            <w:tcW w:w="1474" w:type="dxa"/>
            <w:noWrap w:val="0"/>
            <w:vAlign w:val="center"/>
          </w:tcPr>
          <w:p w14:paraId="18CC67FE">
            <w:pPr>
              <w:spacing w:line="360" w:lineRule="auto"/>
              <w:jc w:val="center"/>
              <w:rPr>
                <w:rFonts w:hint="eastAsia" w:ascii="宋体" w:hAnsi="宋体"/>
                <w:color w:val="auto"/>
                <w:spacing w:val="8"/>
                <w:szCs w:val="21"/>
              </w:rPr>
            </w:pPr>
            <w:r>
              <w:rPr>
                <w:rFonts w:hint="eastAsia" w:ascii="宋体" w:hAnsi="宋体"/>
                <w:color w:val="auto"/>
                <w:spacing w:val="8"/>
                <w:szCs w:val="21"/>
                <w:lang w:val="en-US" w:eastAsia="zh-CN"/>
              </w:rPr>
              <w:t>30%</w:t>
            </w:r>
          </w:p>
        </w:tc>
        <w:tc>
          <w:tcPr>
            <w:tcW w:w="2617" w:type="dxa"/>
            <w:noWrap w:val="0"/>
            <w:vAlign w:val="center"/>
          </w:tcPr>
          <w:p w14:paraId="2A7EF006">
            <w:pPr>
              <w:spacing w:line="240" w:lineRule="auto"/>
              <w:jc w:val="center"/>
              <w:rPr>
                <w:rFonts w:hint="eastAsia" w:ascii="宋体" w:hAnsi="宋体" w:eastAsia="宋体" w:cs="Times New Roman"/>
                <w:color w:val="auto"/>
                <w:spacing w:val="8"/>
                <w:szCs w:val="21"/>
                <w:lang w:val="en-US" w:eastAsia="zh-CN"/>
              </w:rPr>
            </w:pPr>
            <w:r>
              <w:rPr>
                <w:rFonts w:hint="eastAsia" w:ascii="宋体" w:hAnsi="宋体" w:eastAsia="宋体" w:cs="Times New Roman"/>
                <w:color w:val="auto"/>
                <w:spacing w:val="8"/>
                <w:szCs w:val="21"/>
                <w:lang w:val="en-US" w:eastAsia="zh-CN"/>
              </w:rPr>
              <w:t>VI视觉识别系统及</w:t>
            </w:r>
          </w:p>
          <w:p w14:paraId="2DECB1B4">
            <w:pPr>
              <w:spacing w:line="360" w:lineRule="auto"/>
              <w:jc w:val="center"/>
              <w:rPr>
                <w:rFonts w:hint="eastAsia" w:ascii="宋体" w:hAnsi="宋体"/>
                <w:color w:val="auto"/>
                <w:spacing w:val="8"/>
                <w:szCs w:val="21"/>
              </w:rPr>
            </w:pPr>
            <w:r>
              <w:rPr>
                <w:rFonts w:hint="eastAsia" w:ascii="宋体" w:hAnsi="宋体" w:eastAsia="宋体" w:cs="Times New Roman"/>
                <w:color w:val="auto"/>
                <w:spacing w:val="8"/>
                <w:szCs w:val="21"/>
                <w:lang w:val="en-US" w:eastAsia="zh-CN"/>
              </w:rPr>
              <w:t>导视系统设计（确认最终方案交付成功过）</w:t>
            </w:r>
          </w:p>
        </w:tc>
        <w:tc>
          <w:tcPr>
            <w:tcW w:w="1936" w:type="dxa"/>
            <w:noWrap w:val="0"/>
            <w:vAlign w:val="center"/>
          </w:tcPr>
          <w:p w14:paraId="166DEB9F">
            <w:pPr>
              <w:pStyle w:val="24"/>
              <w:rPr>
                <w:rFonts w:hint="default"/>
                <w:color w:val="auto"/>
                <w:lang w:val="en-US" w:eastAsia="zh-CN"/>
              </w:rPr>
            </w:pPr>
          </w:p>
        </w:tc>
        <w:tc>
          <w:tcPr>
            <w:tcW w:w="2230" w:type="dxa"/>
            <w:noWrap w:val="0"/>
            <w:vAlign w:val="center"/>
          </w:tcPr>
          <w:p w14:paraId="41422833">
            <w:pPr>
              <w:spacing w:line="240" w:lineRule="auto"/>
              <w:jc w:val="center"/>
              <w:rPr>
                <w:rFonts w:hint="eastAsia" w:ascii="宋体" w:hAnsi="宋体" w:eastAsia="宋体" w:cs="Times New Roman"/>
                <w:color w:val="auto"/>
                <w:spacing w:val="8"/>
                <w:szCs w:val="21"/>
              </w:rPr>
            </w:pPr>
            <w:r>
              <w:rPr>
                <w:rFonts w:hint="eastAsia" w:ascii="宋体" w:hAnsi="宋体" w:eastAsia="宋体" w:cs="Times New Roman"/>
                <w:color w:val="auto"/>
                <w:spacing w:val="8"/>
                <w:szCs w:val="21"/>
                <w:lang w:val="en-US" w:eastAsia="zh-CN"/>
              </w:rPr>
              <w:t>方案提交确认后15个工作日内支付</w:t>
            </w:r>
          </w:p>
        </w:tc>
      </w:tr>
    </w:tbl>
    <w:p w14:paraId="43ECB916">
      <w:pPr>
        <w:spacing w:line="360" w:lineRule="auto"/>
        <w:rPr>
          <w:rFonts w:hint="eastAsia" w:ascii="宋体" w:hAnsi="宋体"/>
          <w:spacing w:val="8"/>
          <w:szCs w:val="21"/>
        </w:rPr>
      </w:pPr>
    </w:p>
    <w:p w14:paraId="6FBC1BC5">
      <w:pPr>
        <w:spacing w:line="360" w:lineRule="auto"/>
        <w:rPr>
          <w:rFonts w:ascii="宋体" w:hAnsi="宋体"/>
          <w:spacing w:val="8"/>
        </w:rPr>
      </w:pPr>
      <w:r>
        <w:rPr>
          <w:rFonts w:hint="eastAsia" w:ascii="仿宋" w:hAnsi="仿宋" w:eastAsia="仿宋" w:cs="仿宋"/>
          <w:b/>
          <w:bCs/>
          <w:spacing w:val="2"/>
          <w:w w:val="100"/>
          <w:sz w:val="28"/>
          <w:szCs w:val="28"/>
          <w:lang w:val="en-US" w:eastAsia="zh-CN"/>
        </w:rPr>
        <w:t>第三条</w:t>
      </w:r>
      <w:r>
        <w:rPr>
          <w:rFonts w:hint="eastAsia" w:ascii="宋体" w:hAnsi="宋体"/>
          <w:lang w:val="en-US" w:eastAsia="zh-CN"/>
        </w:rPr>
        <w:t>、</w:t>
      </w:r>
      <w:r>
        <w:rPr>
          <w:rFonts w:hint="eastAsia" w:ascii="仿宋" w:hAnsi="仿宋" w:eastAsia="仿宋" w:cs="仿宋"/>
          <w:b/>
          <w:bCs/>
          <w:spacing w:val="2"/>
          <w:w w:val="100"/>
          <w:sz w:val="28"/>
          <w:szCs w:val="28"/>
        </w:rPr>
        <w:t>付款方式</w:t>
      </w:r>
    </w:p>
    <w:p w14:paraId="67178437">
      <w:pPr>
        <w:pStyle w:val="6"/>
        <w:bidi w:val="0"/>
        <w:rPr>
          <w:rFonts w:hint="eastAsia" w:ascii="宋体" w:hAnsi="宋体"/>
        </w:rPr>
      </w:pPr>
      <w:r>
        <w:rPr>
          <w:rFonts w:hint="eastAsia" w:ascii="宋体" w:hAnsi="宋体"/>
          <w:lang w:val="en-US" w:eastAsia="zh-CN"/>
        </w:rPr>
        <w:t>1.</w:t>
      </w:r>
      <w:r>
        <w:rPr>
          <w:rFonts w:hint="eastAsia" w:ascii="宋体" w:hAnsi="宋体"/>
        </w:rPr>
        <w:t>由甲方以转账或者电汇的方式将设计费转至乙方指定的银行账户</w:t>
      </w:r>
      <w:r>
        <w:rPr>
          <w:rFonts w:hint="eastAsia" w:ascii="宋体" w:hAnsi="宋体"/>
          <w:lang w:eastAsia="zh-CN"/>
        </w:rPr>
        <w:t>，</w:t>
      </w:r>
      <w:r>
        <w:rPr>
          <w:rFonts w:hint="eastAsia"/>
          <w:lang w:val="en-US" w:eastAsia="zh-CN"/>
        </w:rPr>
        <w:t>每次付款前，乙方需出具对应金额的增值税普通发票，否则甲方有权暂缓支付且不承担违约责任。</w:t>
      </w:r>
    </w:p>
    <w:p w14:paraId="7584AA19">
      <w:pPr>
        <w:spacing w:line="360" w:lineRule="auto"/>
        <w:ind w:right="357" w:firstLine="480"/>
        <w:rPr>
          <w:rFonts w:hint="eastAsia" w:ascii="宋体" w:hAnsi="宋体" w:eastAsia="宋体" w:cs="Times New Roman"/>
          <w:lang w:val="en-US" w:eastAsia="zh-CN"/>
        </w:rPr>
      </w:pPr>
      <w:r>
        <w:rPr>
          <w:rFonts w:hint="eastAsia" w:ascii="宋体" w:hAnsi="宋体" w:eastAsia="宋体" w:cs="Times New Roman"/>
          <w:lang w:val="en-US" w:eastAsia="zh-CN"/>
        </w:rPr>
        <w:t>名称：</w:t>
      </w:r>
    </w:p>
    <w:p w14:paraId="117C3644">
      <w:pPr>
        <w:spacing w:line="360" w:lineRule="auto"/>
        <w:ind w:right="357" w:firstLine="480"/>
        <w:rPr>
          <w:rFonts w:hint="eastAsia" w:ascii="宋体" w:hAnsi="宋体" w:eastAsia="宋体" w:cs="Times New Roman"/>
          <w:lang w:val="en-US" w:eastAsia="zh-CN"/>
        </w:rPr>
      </w:pPr>
      <w:r>
        <w:rPr>
          <w:rFonts w:hint="eastAsia" w:ascii="宋体" w:hAnsi="宋体" w:eastAsia="宋体" w:cs="Times New Roman"/>
          <w:lang w:val="en-US" w:eastAsia="zh-CN"/>
        </w:rPr>
        <w:t>税号：</w:t>
      </w:r>
    </w:p>
    <w:p w14:paraId="01833249">
      <w:pPr>
        <w:spacing w:line="360" w:lineRule="auto"/>
        <w:ind w:right="357" w:firstLine="480"/>
        <w:rPr>
          <w:rFonts w:hint="eastAsia" w:ascii="宋体" w:hAnsi="宋体" w:eastAsia="宋体" w:cs="Times New Roman"/>
          <w:lang w:val="en-US" w:eastAsia="zh-CN"/>
        </w:rPr>
      </w:pPr>
      <w:r>
        <w:rPr>
          <w:rFonts w:hint="eastAsia" w:ascii="宋体" w:hAnsi="宋体" w:eastAsia="宋体" w:cs="Times New Roman"/>
          <w:lang w:val="en-US" w:eastAsia="zh-CN"/>
        </w:rPr>
        <w:t>单位地址：</w:t>
      </w:r>
    </w:p>
    <w:p w14:paraId="14FCD8B4">
      <w:pPr>
        <w:spacing w:line="360" w:lineRule="auto"/>
        <w:ind w:right="357" w:firstLine="480"/>
        <w:rPr>
          <w:rFonts w:hint="eastAsia" w:ascii="宋体" w:hAnsi="宋体" w:eastAsia="宋体" w:cs="Times New Roman"/>
          <w:lang w:val="en-US" w:eastAsia="zh-CN"/>
        </w:rPr>
      </w:pPr>
      <w:r>
        <w:rPr>
          <w:rFonts w:hint="eastAsia" w:ascii="宋体" w:hAnsi="宋体" w:eastAsia="宋体" w:cs="Times New Roman"/>
          <w:lang w:val="en-US" w:eastAsia="zh-CN"/>
        </w:rPr>
        <w:t>电话：</w:t>
      </w:r>
    </w:p>
    <w:p w14:paraId="6CCA3BC8">
      <w:pPr>
        <w:spacing w:line="360" w:lineRule="auto"/>
        <w:ind w:right="357" w:firstLine="480"/>
        <w:rPr>
          <w:rFonts w:hint="eastAsia" w:ascii="宋体" w:hAnsi="宋体" w:eastAsia="宋体" w:cs="Times New Roman"/>
          <w:lang w:val="en-US" w:eastAsia="zh-CN"/>
        </w:rPr>
      </w:pPr>
      <w:r>
        <w:rPr>
          <w:rFonts w:hint="eastAsia" w:ascii="宋体" w:hAnsi="宋体" w:eastAsia="宋体" w:cs="Times New Roman"/>
          <w:lang w:val="en-US" w:eastAsia="zh-CN"/>
        </w:rPr>
        <w:t>开户银行：</w:t>
      </w:r>
    </w:p>
    <w:p w14:paraId="1375F0C2">
      <w:pPr>
        <w:spacing w:line="360" w:lineRule="auto"/>
        <w:ind w:right="357" w:firstLine="480"/>
        <w:rPr>
          <w:rFonts w:hint="eastAsia" w:ascii="宋体" w:hAnsi="宋体" w:eastAsia="宋体" w:cs="Times New Roman"/>
          <w:lang w:val="en-US" w:eastAsia="zh-CN"/>
        </w:rPr>
      </w:pPr>
      <w:r>
        <w:rPr>
          <w:rFonts w:hint="eastAsia" w:ascii="宋体" w:hAnsi="宋体" w:eastAsia="宋体" w:cs="Times New Roman"/>
          <w:lang w:val="en-US" w:eastAsia="zh-CN"/>
        </w:rPr>
        <w:t>银行账户：</w:t>
      </w:r>
    </w:p>
    <w:p w14:paraId="7849136C">
      <w:pPr>
        <w:spacing w:line="360" w:lineRule="auto"/>
        <w:ind w:right="357" w:firstLine="480"/>
        <w:rPr>
          <w:rFonts w:ascii="宋体" w:hAnsi="宋体"/>
        </w:rPr>
      </w:pPr>
      <w:r>
        <w:rPr>
          <w:rFonts w:hint="eastAsia" w:ascii="宋体" w:hAnsi="宋体"/>
          <w:lang w:val="en-US" w:eastAsia="zh-CN"/>
        </w:rPr>
        <w:t>2.</w:t>
      </w:r>
      <w:r>
        <w:rPr>
          <w:rFonts w:hint="eastAsia" w:ascii="宋体" w:hAnsi="宋体"/>
        </w:rPr>
        <w:t>乙方须向甲方提供正式发票原件，并同时正确提供以下信息：（1）公司正式名称；（2）银行账号；（3）开户银行名称；（4）开户银行所在地；（5）收款事项及完成工作证明。</w:t>
      </w:r>
    </w:p>
    <w:p w14:paraId="2C17E765">
      <w:pPr>
        <w:spacing w:line="360" w:lineRule="auto"/>
        <w:ind w:right="357" w:firstLine="480"/>
        <w:rPr>
          <w:rFonts w:hint="eastAsia" w:ascii="宋体" w:hAnsi="宋体"/>
        </w:rPr>
      </w:pPr>
      <w:r>
        <w:rPr>
          <w:rFonts w:hint="eastAsia" w:ascii="宋体" w:hAnsi="宋体"/>
          <w:lang w:val="en-US" w:eastAsia="zh-CN"/>
        </w:rPr>
        <w:t>3.</w:t>
      </w:r>
      <w:r>
        <w:rPr>
          <w:rFonts w:hint="eastAsia" w:ascii="宋体" w:hAnsi="宋体"/>
        </w:rPr>
        <w:t>合同签约单位名称、发票出具单位名称、收款银行帐号所属单位的名称三者必须一致。</w:t>
      </w:r>
    </w:p>
    <w:p w14:paraId="3A17FAFD">
      <w:pPr>
        <w:ind w:firstLine="420" w:firstLineChars="200"/>
        <w:jc w:val="left"/>
        <w:rPr>
          <w:rFonts w:hint="default" w:ascii="宋体" w:hAnsi="宋体"/>
          <w:lang w:val="en-US"/>
        </w:rPr>
      </w:pPr>
      <w:r>
        <w:rPr>
          <w:rFonts w:hint="eastAsia" w:ascii="宋体" w:hAnsi="宋体"/>
          <w:lang w:val="en-US" w:eastAsia="zh-CN"/>
        </w:rPr>
        <w:t xml:space="preserve">4. </w:t>
      </w:r>
      <w:r>
        <w:rPr>
          <w:rFonts w:hint="eastAsia" w:ascii="宋体" w:hAnsi="宋体"/>
        </w:rPr>
        <w:t>此项费用不包括：</w:t>
      </w:r>
      <w:r>
        <w:rPr>
          <w:rFonts w:hint="eastAsia" w:ascii="宋体" w:hAnsi="宋体" w:eastAsia="宋体" w:cs="Times New Roman"/>
          <w:lang w:val="en-US" w:eastAsia="zh-CN"/>
        </w:rPr>
        <w:t>导视布点及结构深化设计，以及院徽注册的相关费用。</w:t>
      </w:r>
    </w:p>
    <w:p w14:paraId="17575BAF">
      <w:pPr>
        <w:spacing w:line="360" w:lineRule="auto"/>
        <w:ind w:firstLine="420" w:firstLineChars="200"/>
        <w:rPr>
          <w:rFonts w:hint="eastAsia" w:ascii="宋体" w:hAnsi="宋体"/>
          <w:b/>
          <w:bCs/>
          <w:spacing w:val="8"/>
          <w:sz w:val="24"/>
        </w:rPr>
      </w:pPr>
      <w:r>
        <w:rPr>
          <w:rFonts w:hint="eastAsia" w:ascii="宋体" w:hAnsi="宋体"/>
          <w:lang w:val="en-US" w:eastAsia="zh-CN"/>
        </w:rPr>
        <w:t>5</w:t>
      </w:r>
      <w:r>
        <w:rPr>
          <w:rFonts w:hint="eastAsia" w:ascii="宋体" w:hAnsi="宋体"/>
        </w:rPr>
        <w:t>. 甲方需委派一位专业人员，就此</w:t>
      </w:r>
      <w:r>
        <w:rPr>
          <w:rFonts w:hint="eastAsia" w:ascii="宋体" w:hAnsi="宋体"/>
          <w:lang w:val="en-US" w:eastAsia="zh-CN"/>
        </w:rPr>
        <w:t>项目</w:t>
      </w:r>
      <w:r>
        <w:rPr>
          <w:rFonts w:hint="eastAsia" w:ascii="宋体" w:hAnsi="宋体"/>
        </w:rPr>
        <w:t>设计方向的事宜上，负责与乙方接洽。如甲方要求乙方进行合同之外的设计工作，应被视为额外服务项目，另签订协议，收费应由甲乙双方共同协定。</w:t>
      </w:r>
    </w:p>
    <w:p w14:paraId="4259D5CE">
      <w:pPr>
        <w:spacing w:line="360" w:lineRule="auto"/>
        <w:rPr>
          <w:rFonts w:hint="eastAsia" w:ascii="宋体" w:hAnsi="宋体"/>
          <w:b/>
          <w:bCs/>
          <w:spacing w:val="8"/>
          <w:sz w:val="24"/>
        </w:rPr>
      </w:pPr>
      <w:r>
        <w:rPr>
          <w:rFonts w:hint="eastAsia" w:ascii="宋体" w:hAnsi="宋体"/>
          <w:b/>
          <w:bCs/>
          <w:spacing w:val="8"/>
          <w:sz w:val="24"/>
          <w:lang w:val="en-US" w:eastAsia="zh-CN"/>
        </w:rPr>
        <w:t>第四条、</w:t>
      </w:r>
      <w:r>
        <w:rPr>
          <w:rFonts w:hint="eastAsia" w:ascii="仿宋" w:hAnsi="仿宋" w:eastAsia="仿宋" w:cs="仿宋"/>
          <w:b/>
          <w:bCs/>
          <w:spacing w:val="2"/>
          <w:w w:val="100"/>
          <w:sz w:val="28"/>
          <w:szCs w:val="28"/>
        </w:rPr>
        <w:t>双方的责任</w:t>
      </w:r>
    </w:p>
    <w:p w14:paraId="0D89FDB1">
      <w:pPr>
        <w:spacing w:line="360" w:lineRule="auto"/>
        <w:ind w:firstLine="420" w:firstLineChars="200"/>
        <w:rPr>
          <w:rFonts w:hint="eastAsia" w:ascii="宋体" w:hAnsi="宋体"/>
        </w:rPr>
      </w:pPr>
      <w:r>
        <w:rPr>
          <w:rFonts w:hint="eastAsia" w:ascii="宋体" w:hAnsi="宋体"/>
          <w:lang w:val="en-US" w:eastAsia="zh-CN"/>
        </w:rPr>
        <w:t>1.</w:t>
      </w:r>
      <w:r>
        <w:rPr>
          <w:rFonts w:hint="eastAsia" w:ascii="宋体" w:hAnsi="宋体"/>
        </w:rPr>
        <w:t xml:space="preserve"> 甲方责任</w:t>
      </w:r>
    </w:p>
    <w:p w14:paraId="704C26B7">
      <w:pPr>
        <w:spacing w:line="360" w:lineRule="auto"/>
        <w:ind w:firstLine="420" w:firstLineChars="200"/>
        <w:rPr>
          <w:rFonts w:hint="eastAsia" w:ascii="宋体" w:hAnsi="宋体"/>
        </w:rPr>
      </w:pPr>
      <w:r>
        <w:rPr>
          <w:rFonts w:hint="eastAsia" w:ascii="宋体" w:hAnsi="宋体"/>
          <w:lang w:val="en-US" w:eastAsia="zh-CN"/>
        </w:rPr>
        <w:t xml:space="preserve">1.1 </w:t>
      </w:r>
      <w:r>
        <w:rPr>
          <w:rFonts w:hint="eastAsia" w:ascii="宋体" w:hAnsi="宋体"/>
        </w:rPr>
        <w:t>甲方</w:t>
      </w:r>
      <w:r>
        <w:rPr>
          <w:rFonts w:hint="eastAsia" w:ascii="宋体" w:hAnsi="宋体"/>
          <w:szCs w:val="21"/>
        </w:rPr>
        <w:t>按本合同规定的内容，在规定的时间内向乙方提交资料及文件，</w:t>
      </w:r>
      <w:r>
        <w:rPr>
          <w:rFonts w:hint="eastAsia"/>
          <w:szCs w:val="21"/>
        </w:rPr>
        <w:t>甲方</w:t>
      </w:r>
      <w:r>
        <w:rPr>
          <w:rFonts w:hint="eastAsia" w:ascii="宋体" w:hAnsi="宋体"/>
          <w:szCs w:val="21"/>
        </w:rPr>
        <w:t>应对其完整性、正确性及时限负责，</w:t>
      </w:r>
      <w:r>
        <w:rPr>
          <w:rFonts w:hint="eastAsia" w:ascii="宋体" w:hAnsi="宋体"/>
        </w:rPr>
        <w:t>甲方不得要求乙方违反国家有关标准进行设计，</w:t>
      </w:r>
      <w:r>
        <w:rPr>
          <w:rFonts w:hint="eastAsia" w:ascii="宋体" w:hAnsi="宋体"/>
          <w:szCs w:val="21"/>
        </w:rPr>
        <w:t>但甲方的上述义务不得作为免除乙方承担设计质量担保的免责条件。</w:t>
      </w:r>
    </w:p>
    <w:p w14:paraId="4B73F1F7">
      <w:pPr>
        <w:spacing w:line="360" w:lineRule="auto"/>
        <w:ind w:firstLine="420" w:firstLineChars="200"/>
        <w:rPr>
          <w:rFonts w:hint="eastAsia" w:ascii="宋体" w:hAnsi="宋体"/>
        </w:rPr>
      </w:pPr>
      <w:r>
        <w:rPr>
          <w:rFonts w:hint="eastAsia" w:ascii="宋体" w:hAnsi="宋体"/>
          <w:lang w:val="en-US" w:eastAsia="zh-CN"/>
        </w:rPr>
        <w:t>1.2</w:t>
      </w:r>
      <w:r>
        <w:rPr>
          <w:rFonts w:hint="eastAsia" w:ascii="宋体" w:hAnsi="宋体"/>
        </w:rPr>
        <w:t xml:space="preserve"> 甲方指定</w:t>
      </w:r>
      <w:r>
        <w:rPr>
          <w:rFonts w:hint="eastAsia" w:ascii="宋体" w:hAnsi="宋体"/>
          <w:lang w:val="en-US" w:eastAsia="zh-CN"/>
        </w:rPr>
        <w:t>负责人</w:t>
      </w:r>
      <w:r>
        <w:rPr>
          <w:rFonts w:hint="eastAsia" w:ascii="宋体" w:hAnsi="宋体"/>
        </w:rPr>
        <w:t>达甲方意见、解答乙方疑问及确认设计成果。</w:t>
      </w:r>
    </w:p>
    <w:p w14:paraId="1C2222E5">
      <w:pPr>
        <w:spacing w:line="360" w:lineRule="auto"/>
        <w:ind w:firstLine="420" w:firstLineChars="200"/>
        <w:rPr>
          <w:rFonts w:hint="eastAsia" w:ascii="宋体" w:hAnsi="宋体"/>
        </w:rPr>
      </w:pPr>
      <w:r>
        <w:rPr>
          <w:rFonts w:hint="eastAsia" w:ascii="宋体" w:hAnsi="宋体"/>
          <w:lang w:val="en-US" w:eastAsia="zh-CN"/>
        </w:rPr>
        <w:t>1.3</w:t>
      </w:r>
      <w:r>
        <w:rPr>
          <w:rFonts w:hint="eastAsia" w:ascii="宋体" w:hAnsi="宋体"/>
        </w:rPr>
        <w:t xml:space="preserve"> 甲方在付清乙方本合同约定的</w:t>
      </w:r>
      <w:r>
        <w:rPr>
          <w:rFonts w:hint="eastAsia" w:ascii="宋体" w:hAnsi="宋体"/>
          <w:lang w:val="en-US" w:eastAsia="zh-CN"/>
        </w:rPr>
        <w:t>设计</w:t>
      </w:r>
      <w:r>
        <w:rPr>
          <w:rFonts w:hint="eastAsia" w:ascii="宋体" w:hAnsi="宋体"/>
        </w:rPr>
        <w:t>费之后拥有本工程设计文件的使用权。乙方有义务向甲方提供必需的电子文件；</w:t>
      </w:r>
    </w:p>
    <w:p w14:paraId="278AD519">
      <w:pPr>
        <w:spacing w:line="360" w:lineRule="auto"/>
        <w:ind w:firstLine="420" w:firstLineChars="200"/>
        <w:rPr>
          <w:rFonts w:hint="eastAsia" w:ascii="宋体" w:hAnsi="宋体"/>
        </w:rPr>
      </w:pPr>
      <w:r>
        <w:rPr>
          <w:rFonts w:hint="eastAsia" w:ascii="宋体" w:hAnsi="宋体"/>
          <w:lang w:val="en-US" w:eastAsia="zh-CN"/>
        </w:rPr>
        <w:t>1.4</w:t>
      </w:r>
      <w:r>
        <w:rPr>
          <w:rFonts w:hint="eastAsia" w:ascii="宋体" w:hAnsi="宋体"/>
        </w:rPr>
        <w:t xml:space="preserve">  甲方应对乙方递交的阶段性设计成果及时审核并做出判断，以免在设计服务工作进程中造成不必要的延误，如因甲方原因延误，乙方的工作日程应作相应延长。</w:t>
      </w:r>
    </w:p>
    <w:p w14:paraId="00C64898">
      <w:pPr>
        <w:spacing w:line="360" w:lineRule="auto"/>
        <w:ind w:firstLine="420" w:firstLineChars="200"/>
        <w:rPr>
          <w:rFonts w:hint="eastAsia" w:ascii="宋体" w:hAnsi="宋体"/>
        </w:rPr>
      </w:pPr>
      <w:r>
        <w:rPr>
          <w:rFonts w:hint="eastAsia" w:ascii="宋体" w:hAnsi="宋体"/>
          <w:szCs w:val="21"/>
          <w:lang w:val="en-US" w:eastAsia="zh-CN"/>
        </w:rPr>
        <w:t xml:space="preserve">1.5  </w:t>
      </w:r>
      <w:r>
        <w:rPr>
          <w:rFonts w:hint="eastAsia" w:ascii="宋体" w:hAnsi="宋体"/>
          <w:szCs w:val="21"/>
        </w:rPr>
        <w:t>甲方享有本合同项下乙方完成的以任何形式（包括但不限于：文稿、软盘、光盘、图纸、表格、视听资料等）表现的全部资料及各阶段设计成果的所有权和知识产权。</w:t>
      </w:r>
    </w:p>
    <w:p w14:paraId="5688608B">
      <w:pPr>
        <w:spacing w:line="360" w:lineRule="auto"/>
        <w:ind w:firstLine="420" w:firstLineChars="200"/>
        <w:rPr>
          <w:rFonts w:hint="eastAsia" w:ascii="宋体" w:hAnsi="宋体"/>
          <w:szCs w:val="21"/>
        </w:rPr>
      </w:pPr>
      <w:r>
        <w:rPr>
          <w:rFonts w:hint="eastAsia" w:ascii="宋体" w:hAnsi="宋体"/>
          <w:szCs w:val="21"/>
          <w:lang w:val="en-US" w:eastAsia="zh-CN"/>
        </w:rPr>
        <w:t xml:space="preserve">1.6  </w:t>
      </w:r>
      <w:r>
        <w:rPr>
          <w:rFonts w:hint="eastAsia" w:ascii="宋体" w:hAnsi="宋体"/>
          <w:szCs w:val="21"/>
        </w:rPr>
        <w:t>在乙方按本合同约定按时向甲方提交符合本合同约定技术标准的设计文件及资料后，甲方</w:t>
      </w:r>
      <w:r>
        <w:rPr>
          <w:rFonts w:ascii="宋体" w:hAnsi="宋体"/>
          <w:szCs w:val="21"/>
        </w:rPr>
        <w:t>应按本合同</w:t>
      </w:r>
      <w:r>
        <w:rPr>
          <w:rFonts w:hint="eastAsia" w:ascii="宋体" w:hAnsi="宋体"/>
          <w:szCs w:val="21"/>
        </w:rPr>
        <w:t>约</w:t>
      </w:r>
      <w:r>
        <w:rPr>
          <w:rFonts w:ascii="宋体" w:hAnsi="宋体"/>
          <w:szCs w:val="21"/>
        </w:rPr>
        <w:t>定的金额和</w:t>
      </w:r>
      <w:r>
        <w:rPr>
          <w:rFonts w:hint="eastAsia" w:ascii="宋体" w:hAnsi="宋体"/>
          <w:szCs w:val="21"/>
        </w:rPr>
        <w:t>时间</w:t>
      </w:r>
      <w:r>
        <w:rPr>
          <w:rFonts w:ascii="宋体" w:hAnsi="宋体"/>
          <w:szCs w:val="21"/>
        </w:rPr>
        <w:t>向</w:t>
      </w:r>
      <w:r>
        <w:rPr>
          <w:rFonts w:hint="eastAsia" w:ascii="宋体" w:hAnsi="宋体"/>
          <w:szCs w:val="21"/>
        </w:rPr>
        <w:t>乙方</w:t>
      </w:r>
      <w:r>
        <w:rPr>
          <w:rFonts w:ascii="宋体" w:hAnsi="宋体"/>
          <w:szCs w:val="21"/>
        </w:rPr>
        <w:t>支付设计费</w:t>
      </w:r>
      <w:r>
        <w:rPr>
          <w:rFonts w:hint="eastAsia" w:ascii="宋体" w:hAnsi="宋体"/>
          <w:szCs w:val="21"/>
        </w:rPr>
        <w:t>用</w:t>
      </w:r>
      <w:r>
        <w:rPr>
          <w:rFonts w:ascii="宋体" w:hAnsi="宋体"/>
          <w:szCs w:val="21"/>
        </w:rPr>
        <w:t>。</w:t>
      </w:r>
    </w:p>
    <w:p w14:paraId="5FF9709D">
      <w:pPr>
        <w:spacing w:line="360" w:lineRule="auto"/>
        <w:ind w:firstLine="420" w:firstLineChars="200"/>
        <w:rPr>
          <w:rFonts w:hint="eastAsia" w:ascii="宋体" w:hAnsi="宋体"/>
        </w:rPr>
      </w:pPr>
      <w:r>
        <w:rPr>
          <w:rFonts w:hint="eastAsia" w:ascii="宋体" w:hAnsi="宋体"/>
        </w:rPr>
        <w:t>2.</w:t>
      </w:r>
      <w:r>
        <w:rPr>
          <w:rFonts w:hint="eastAsia" w:ascii="宋体" w:hAnsi="宋体"/>
          <w:lang w:val="en-US" w:eastAsia="zh-CN"/>
        </w:rPr>
        <w:t xml:space="preserve">  </w:t>
      </w:r>
      <w:r>
        <w:rPr>
          <w:rFonts w:hint="eastAsia" w:ascii="宋体" w:hAnsi="宋体"/>
        </w:rPr>
        <w:t>乙方责任</w:t>
      </w:r>
    </w:p>
    <w:p w14:paraId="638FE4AD">
      <w:pPr>
        <w:spacing w:line="360" w:lineRule="auto"/>
        <w:ind w:firstLine="420" w:firstLineChars="200"/>
        <w:rPr>
          <w:rFonts w:hint="eastAsia" w:ascii="宋体" w:hAnsi="宋体"/>
        </w:rPr>
      </w:pPr>
      <w:r>
        <w:rPr>
          <w:rFonts w:hint="eastAsia" w:ascii="宋体" w:hAnsi="宋体"/>
        </w:rPr>
        <w:t>2.1  乙方开始设计工作后，指定一位固定项目统筹，负责与甲方联系、汇报设计进展及成果、征求甲方意见及接受甲方文件。</w:t>
      </w:r>
    </w:p>
    <w:p w14:paraId="74451042">
      <w:pPr>
        <w:spacing w:line="360" w:lineRule="auto"/>
        <w:ind w:firstLine="420" w:firstLineChars="200"/>
        <w:rPr>
          <w:rFonts w:hint="eastAsia" w:ascii="宋体" w:hAnsi="宋体"/>
          <w:szCs w:val="21"/>
        </w:rPr>
      </w:pPr>
      <w:r>
        <w:rPr>
          <w:rFonts w:hint="eastAsia" w:ascii="宋体" w:hAnsi="宋体"/>
          <w:szCs w:val="21"/>
        </w:rPr>
        <w:t>2.</w:t>
      </w:r>
      <w:r>
        <w:rPr>
          <w:rFonts w:hint="eastAsia" w:ascii="宋体" w:hAnsi="宋体"/>
          <w:szCs w:val="21"/>
          <w:lang w:val="en-US" w:eastAsia="zh-CN"/>
        </w:rPr>
        <w:t xml:space="preserve">2  </w:t>
      </w:r>
      <w:r>
        <w:rPr>
          <w:rFonts w:hint="eastAsia" w:ascii="宋体" w:hAnsi="宋体"/>
          <w:szCs w:val="21"/>
        </w:rPr>
        <w:t>乙方应当自行完成本合同项下的各项设计工作，未经甲方书面同意，不得将本合同项下的部分或全部设计工作以任何直接或间接方式交由本合同之外的任何第三方完成。</w:t>
      </w:r>
      <w:r>
        <w:rPr>
          <w:rFonts w:hint="eastAsia"/>
          <w:lang w:val="en-US" w:eastAsia="zh-CN"/>
        </w:rPr>
        <w:t>乙方设计的作品不得侵犯第三人的知识产权，否则</w:t>
      </w:r>
      <w:r>
        <w:rPr>
          <w:rFonts w:hint="eastAsia" w:ascii="宋体" w:hAnsi="宋体"/>
          <w:szCs w:val="21"/>
        </w:rPr>
        <w:t>乙方应承担因此给甲方造成的全部损失</w:t>
      </w:r>
      <w:r>
        <w:rPr>
          <w:rFonts w:ascii="宋体" w:hAnsi="宋体"/>
          <w:szCs w:val="21"/>
        </w:rPr>
        <w:t>。</w:t>
      </w:r>
    </w:p>
    <w:p w14:paraId="32304D7A">
      <w:pPr>
        <w:spacing w:line="360" w:lineRule="auto"/>
        <w:ind w:firstLine="420" w:firstLineChars="200"/>
        <w:rPr>
          <w:rFonts w:hint="eastAsia" w:ascii="宋体" w:hAnsi="宋体"/>
        </w:rPr>
      </w:pPr>
      <w:r>
        <w:rPr>
          <w:rFonts w:hint="eastAsia" w:ascii="宋体" w:hAnsi="宋体"/>
        </w:rPr>
        <w:t>2.</w:t>
      </w:r>
      <w:r>
        <w:rPr>
          <w:rFonts w:hint="eastAsia" w:ascii="宋体" w:hAnsi="宋体"/>
          <w:lang w:val="en-US" w:eastAsia="zh-CN"/>
        </w:rPr>
        <w:t>3</w:t>
      </w:r>
      <w:r>
        <w:rPr>
          <w:rFonts w:hint="eastAsia" w:ascii="宋体" w:hAnsi="宋体"/>
        </w:rPr>
        <w:t xml:space="preserve">  </w:t>
      </w:r>
      <w:r>
        <w:rPr>
          <w:rFonts w:hint="eastAsia" w:ascii="宋体" w:hAnsi="宋体"/>
          <w:szCs w:val="21"/>
        </w:rPr>
        <w:t>乙方</w:t>
      </w:r>
      <w:r>
        <w:rPr>
          <w:rFonts w:ascii="宋体" w:hAnsi="宋体"/>
          <w:szCs w:val="21"/>
        </w:rPr>
        <w:t>应保护</w:t>
      </w:r>
      <w:r>
        <w:rPr>
          <w:rFonts w:hint="eastAsia" w:ascii="宋体" w:hAnsi="宋体"/>
          <w:szCs w:val="21"/>
        </w:rPr>
        <w:t>甲方</w:t>
      </w:r>
      <w:r>
        <w:rPr>
          <w:rFonts w:ascii="宋体" w:hAnsi="宋体"/>
          <w:szCs w:val="21"/>
        </w:rPr>
        <w:t>的知识产权，</w:t>
      </w:r>
      <w:r>
        <w:rPr>
          <w:rFonts w:hint="eastAsia" w:ascii="宋体" w:hAnsi="宋体"/>
          <w:szCs w:val="21"/>
        </w:rPr>
        <w:t>做好相关设计文件及资料的保密工作，</w:t>
      </w:r>
      <w:r>
        <w:rPr>
          <w:rFonts w:ascii="宋体" w:hAnsi="宋体"/>
          <w:szCs w:val="21"/>
        </w:rPr>
        <w:t>不得向第三人泄露、转让</w:t>
      </w:r>
      <w:r>
        <w:rPr>
          <w:rFonts w:hint="eastAsia" w:ascii="宋体" w:hAnsi="宋体"/>
          <w:szCs w:val="21"/>
        </w:rPr>
        <w:t>本合同项下的任何相关</w:t>
      </w:r>
      <w:r>
        <w:rPr>
          <w:rFonts w:ascii="宋体" w:hAnsi="宋体"/>
          <w:szCs w:val="21"/>
        </w:rPr>
        <w:t>资料</w:t>
      </w:r>
      <w:r>
        <w:rPr>
          <w:rFonts w:hint="eastAsia" w:ascii="宋体" w:hAnsi="宋体"/>
          <w:szCs w:val="21"/>
        </w:rPr>
        <w:t>及文件，否则乙方应承担因此给甲方造成的全部损失</w:t>
      </w:r>
      <w:r>
        <w:rPr>
          <w:rFonts w:ascii="宋体" w:hAnsi="宋体"/>
          <w:szCs w:val="21"/>
        </w:rPr>
        <w:t>。</w:t>
      </w:r>
    </w:p>
    <w:p w14:paraId="53410ADD">
      <w:pPr>
        <w:spacing w:line="360" w:lineRule="auto"/>
        <w:ind w:firstLine="420" w:firstLineChars="200"/>
        <w:rPr>
          <w:rFonts w:hint="eastAsia" w:ascii="宋体" w:hAnsi="宋体"/>
          <w:szCs w:val="21"/>
        </w:rPr>
      </w:pPr>
      <w:r>
        <w:rPr>
          <w:rFonts w:hint="eastAsia" w:ascii="宋体" w:hAnsi="宋体"/>
        </w:rPr>
        <w:t>2.4</w:t>
      </w:r>
      <w:r>
        <w:rPr>
          <w:rFonts w:hint="eastAsia" w:ascii="宋体" w:hAnsi="宋体"/>
          <w:lang w:val="en-US" w:eastAsia="zh-CN"/>
        </w:rPr>
        <w:t xml:space="preserve">  </w:t>
      </w:r>
      <w:r>
        <w:rPr>
          <w:rFonts w:hint="eastAsia" w:ascii="宋体" w:hAnsi="宋体"/>
          <w:szCs w:val="21"/>
        </w:rPr>
        <w:t>乙方应与施工单位进行配合及协调，并向施工方介绍设计理念及构想，对设计成果进行详细说明，尽最大努力完成好设计任务。</w:t>
      </w:r>
    </w:p>
    <w:p w14:paraId="29C16E81">
      <w:pPr>
        <w:spacing w:line="360" w:lineRule="auto"/>
        <w:ind w:firstLine="420" w:firstLineChars="200"/>
        <w:rPr>
          <w:rFonts w:hint="eastAsia" w:ascii="宋体" w:hAnsi="宋体"/>
          <w:szCs w:val="21"/>
        </w:rPr>
      </w:pPr>
      <w:r>
        <w:rPr>
          <w:rFonts w:hint="eastAsia" w:ascii="宋体" w:hAnsi="宋体"/>
          <w:szCs w:val="21"/>
        </w:rPr>
        <w:t>2.</w:t>
      </w:r>
      <w:r>
        <w:rPr>
          <w:rFonts w:hint="eastAsia" w:ascii="宋体" w:hAnsi="宋体"/>
          <w:szCs w:val="21"/>
          <w:lang w:val="en-US" w:eastAsia="zh-CN"/>
        </w:rPr>
        <w:t xml:space="preserve">5  </w:t>
      </w:r>
      <w:r>
        <w:rPr>
          <w:rFonts w:hint="eastAsia" w:ascii="宋体" w:hAnsi="宋体"/>
          <w:szCs w:val="21"/>
        </w:rPr>
        <w:t>乙方在设计的全过程中（包括施工图设计）均有责任对设计方案的形式、材料、颜色及细部构思提出建议，并确保设计整体风格的特色性、完整性和一致性。</w:t>
      </w:r>
    </w:p>
    <w:p w14:paraId="58E87D54">
      <w:p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lang w:val="en-US" w:eastAsia="zh-CN"/>
        </w:rPr>
        <w:t xml:space="preserve">2.6  </w:t>
      </w:r>
      <w:r>
        <w:rPr>
          <w:rFonts w:hint="eastAsia" w:ascii="宋体" w:hAnsi="宋体" w:eastAsia="宋体" w:cs="Times New Roman"/>
          <w:szCs w:val="21"/>
        </w:rPr>
        <w:t>若乙方逾期交付设计成果，每逾期一日按合同总金额的0.1%支付违约金；逾期超过15日，甲方有权解除</w:t>
      </w:r>
      <w:r>
        <w:rPr>
          <w:rFonts w:hint="eastAsia" w:ascii="宋体" w:hAnsi="宋体" w:eastAsia="宋体" w:cs="Times New Roman"/>
          <w:szCs w:val="21"/>
          <w:lang w:val="en-US" w:eastAsia="zh-CN"/>
        </w:rPr>
        <w:t>合同且乙方需承担由此给甲方造成的一切损失。</w:t>
      </w:r>
    </w:p>
    <w:p w14:paraId="0C5037AB">
      <w:pPr>
        <w:spacing w:line="360" w:lineRule="auto"/>
        <w:ind w:firstLine="420" w:firstLineChars="200"/>
        <w:rPr>
          <w:rFonts w:hint="eastAsia" w:ascii="宋体" w:hAnsi="宋体"/>
          <w:szCs w:val="21"/>
        </w:rPr>
      </w:pPr>
    </w:p>
    <w:p w14:paraId="3F8E71A0">
      <w:pPr>
        <w:spacing w:line="360" w:lineRule="auto"/>
        <w:rPr>
          <w:rFonts w:hint="eastAsia" w:ascii="仿宋" w:hAnsi="仿宋" w:eastAsia="仿宋" w:cs="仿宋"/>
          <w:b/>
          <w:bCs/>
          <w:spacing w:val="2"/>
          <w:w w:val="100"/>
          <w:sz w:val="28"/>
          <w:szCs w:val="28"/>
        </w:rPr>
      </w:pPr>
      <w:r>
        <w:rPr>
          <w:rFonts w:hint="eastAsia" w:ascii="仿宋" w:hAnsi="仿宋" w:eastAsia="仿宋" w:cs="仿宋"/>
          <w:b/>
          <w:bCs/>
          <w:spacing w:val="2"/>
          <w:w w:val="100"/>
          <w:sz w:val="28"/>
          <w:szCs w:val="28"/>
        </w:rPr>
        <w:t>第</w:t>
      </w:r>
      <w:r>
        <w:rPr>
          <w:rFonts w:hint="eastAsia" w:ascii="仿宋" w:hAnsi="仿宋" w:eastAsia="仿宋" w:cs="仿宋"/>
          <w:b/>
          <w:bCs/>
          <w:spacing w:val="2"/>
          <w:w w:val="100"/>
          <w:sz w:val="28"/>
          <w:szCs w:val="28"/>
          <w:lang w:val="en-US" w:eastAsia="zh-CN"/>
        </w:rPr>
        <w:t>五</w:t>
      </w:r>
      <w:r>
        <w:rPr>
          <w:rFonts w:hint="eastAsia" w:ascii="仿宋" w:hAnsi="仿宋" w:eastAsia="仿宋" w:cs="仿宋"/>
          <w:b/>
          <w:bCs/>
          <w:spacing w:val="2"/>
          <w:w w:val="100"/>
          <w:sz w:val="28"/>
          <w:szCs w:val="28"/>
        </w:rPr>
        <w:t>条</w:t>
      </w:r>
      <w:r>
        <w:rPr>
          <w:rFonts w:hint="eastAsia" w:ascii="仿宋" w:hAnsi="仿宋" w:eastAsia="仿宋" w:cs="仿宋"/>
          <w:b/>
          <w:bCs/>
          <w:spacing w:val="2"/>
          <w:w w:val="100"/>
          <w:sz w:val="28"/>
          <w:szCs w:val="28"/>
          <w:lang w:eastAsia="zh-CN"/>
        </w:rPr>
        <w:t>、</w:t>
      </w:r>
      <w:r>
        <w:rPr>
          <w:rFonts w:hint="eastAsia" w:ascii="仿宋" w:hAnsi="仿宋" w:eastAsia="仿宋" w:cs="仿宋"/>
          <w:b/>
          <w:bCs/>
          <w:spacing w:val="2"/>
          <w:w w:val="100"/>
          <w:sz w:val="28"/>
          <w:szCs w:val="28"/>
        </w:rPr>
        <w:t>违约</w:t>
      </w:r>
    </w:p>
    <w:p w14:paraId="23917F18">
      <w:pPr>
        <w:spacing w:line="360" w:lineRule="auto"/>
        <w:ind w:firstLine="420" w:firstLineChars="200"/>
        <w:rPr>
          <w:rFonts w:hint="eastAsia" w:ascii="宋体" w:hAnsi="宋体"/>
          <w:color w:val="000000"/>
          <w:szCs w:val="21"/>
        </w:rPr>
      </w:pPr>
      <w:r>
        <w:rPr>
          <w:rFonts w:hint="eastAsia" w:ascii="宋体" w:hAnsi="宋体"/>
          <w:color w:val="000000"/>
          <w:szCs w:val="21"/>
          <w:lang w:val="en-US" w:eastAsia="zh-CN"/>
        </w:rPr>
        <w:t>1</w:t>
      </w:r>
      <w:r>
        <w:rPr>
          <w:rFonts w:hint="eastAsia" w:ascii="宋体" w:hAnsi="宋体"/>
          <w:color w:val="000000"/>
          <w:szCs w:val="21"/>
        </w:rPr>
        <w:t xml:space="preserve">.1 </w:t>
      </w:r>
      <w:r>
        <w:rPr>
          <w:rFonts w:hint="eastAsia"/>
        </w:rPr>
        <w:t>甲乙双方因未按照本合同的约定履行合同义务，守约方有权要求违约方在一定期限内解决，无故逾期未解决属严重违约，守约方有权单方解除本合同。违约方应承担因此给守约方造成的经济损失及合同总额20%的违约金。守约方向违约方追究违约责任所支付的一切费用（包括但不限于律师费、诉讼费、保全费、公告费、鉴定费等）由违约方承担。</w:t>
      </w:r>
    </w:p>
    <w:p w14:paraId="34E7ABA2">
      <w:pPr>
        <w:spacing w:line="360" w:lineRule="auto"/>
        <w:ind w:firstLine="420" w:firstLineChars="200"/>
        <w:rPr>
          <w:rFonts w:hint="eastAsia" w:ascii="宋体" w:hAnsi="宋体"/>
        </w:rPr>
      </w:pPr>
      <w:r>
        <w:rPr>
          <w:rFonts w:hint="eastAsia" w:ascii="宋体" w:hAnsi="宋体"/>
          <w:szCs w:val="21"/>
          <w:lang w:val="en-US" w:eastAsia="zh-CN"/>
        </w:rPr>
        <w:t>1</w:t>
      </w:r>
      <w:r>
        <w:rPr>
          <w:rFonts w:hint="eastAsia" w:ascii="宋体" w:hAnsi="宋体"/>
          <w:szCs w:val="21"/>
        </w:rPr>
        <w:t>.</w:t>
      </w:r>
      <w:r>
        <w:rPr>
          <w:rFonts w:hint="eastAsia" w:ascii="宋体" w:hAnsi="宋体"/>
          <w:szCs w:val="21"/>
          <w:lang w:val="en-US" w:eastAsia="zh-CN"/>
        </w:rPr>
        <w:t>2</w:t>
      </w:r>
      <w:r>
        <w:rPr>
          <w:rFonts w:hint="eastAsia" w:ascii="宋体" w:hAnsi="宋体"/>
          <w:szCs w:val="21"/>
        </w:rPr>
        <w:t xml:space="preserve"> </w:t>
      </w:r>
      <w:r>
        <w:rPr>
          <w:rFonts w:hint="eastAsia" w:ascii="宋体" w:hAnsi="宋体"/>
        </w:rPr>
        <w:t>在合同履行期间，甲方要求终止或解除合同，</w:t>
      </w:r>
      <w:r>
        <w:rPr>
          <w:rFonts w:hint="eastAsia" w:ascii="宋体" w:hAnsi="宋体"/>
          <w:lang w:val="en-US" w:eastAsia="zh-CN"/>
        </w:rPr>
        <w:t>应</w:t>
      </w:r>
      <w:r>
        <w:rPr>
          <w:rFonts w:hint="eastAsia"/>
          <w:lang w:val="en-US" w:eastAsia="zh-CN"/>
        </w:rPr>
        <w:t>按实际工作量支付乙方相应费用。</w:t>
      </w:r>
    </w:p>
    <w:p w14:paraId="57E5E25B">
      <w:pPr>
        <w:pStyle w:val="24"/>
        <w:rPr>
          <w:rFonts w:hint="eastAsia"/>
        </w:rPr>
      </w:pPr>
    </w:p>
    <w:p w14:paraId="475D0969">
      <w:pPr>
        <w:spacing w:line="360" w:lineRule="auto"/>
        <w:rPr>
          <w:rFonts w:hint="eastAsia" w:ascii="仿宋" w:hAnsi="仿宋" w:eastAsia="仿宋" w:cs="仿宋"/>
          <w:b/>
          <w:bCs/>
          <w:spacing w:val="2"/>
          <w:w w:val="100"/>
          <w:sz w:val="28"/>
          <w:szCs w:val="28"/>
        </w:rPr>
      </w:pPr>
      <w:r>
        <w:rPr>
          <w:rFonts w:hint="eastAsia" w:ascii="仿宋" w:hAnsi="仿宋" w:eastAsia="仿宋" w:cs="仿宋"/>
          <w:b/>
          <w:bCs/>
          <w:spacing w:val="2"/>
          <w:w w:val="100"/>
          <w:sz w:val="28"/>
          <w:szCs w:val="28"/>
        </w:rPr>
        <w:t>第</w:t>
      </w:r>
      <w:r>
        <w:rPr>
          <w:rFonts w:hint="eastAsia" w:ascii="仿宋" w:hAnsi="仿宋" w:eastAsia="仿宋" w:cs="仿宋"/>
          <w:b/>
          <w:bCs/>
          <w:spacing w:val="2"/>
          <w:w w:val="100"/>
          <w:sz w:val="28"/>
          <w:szCs w:val="28"/>
          <w:lang w:val="en-US" w:eastAsia="zh-CN"/>
        </w:rPr>
        <w:t>六</w:t>
      </w:r>
      <w:r>
        <w:rPr>
          <w:rFonts w:hint="eastAsia" w:ascii="仿宋" w:hAnsi="仿宋" w:eastAsia="仿宋" w:cs="仿宋"/>
          <w:b/>
          <w:bCs/>
          <w:spacing w:val="2"/>
          <w:w w:val="100"/>
          <w:sz w:val="28"/>
          <w:szCs w:val="28"/>
        </w:rPr>
        <w:t>条</w:t>
      </w:r>
      <w:r>
        <w:rPr>
          <w:rFonts w:hint="eastAsia" w:ascii="仿宋" w:hAnsi="仿宋" w:eastAsia="仿宋" w:cs="仿宋"/>
          <w:b/>
          <w:bCs/>
          <w:spacing w:val="2"/>
          <w:w w:val="100"/>
          <w:sz w:val="28"/>
          <w:szCs w:val="28"/>
          <w:lang w:eastAsia="zh-CN"/>
        </w:rPr>
        <w:t>、</w:t>
      </w:r>
      <w:r>
        <w:rPr>
          <w:rFonts w:hint="eastAsia" w:ascii="仿宋" w:hAnsi="仿宋" w:eastAsia="仿宋" w:cs="仿宋"/>
          <w:b/>
          <w:bCs/>
          <w:spacing w:val="2"/>
          <w:w w:val="100"/>
          <w:sz w:val="28"/>
          <w:szCs w:val="28"/>
        </w:rPr>
        <w:t>修改命令</w:t>
      </w:r>
    </w:p>
    <w:p w14:paraId="740B03CD">
      <w:pPr>
        <w:spacing w:line="360" w:lineRule="auto"/>
        <w:ind w:left="540" w:firstLine="0" w:firstLineChars="0"/>
        <w:rPr>
          <w:rFonts w:hint="eastAsia" w:ascii="宋体" w:hAnsi="宋体"/>
          <w:color w:val="000000"/>
          <w:szCs w:val="21"/>
        </w:rPr>
      </w:pPr>
      <w:r>
        <w:rPr>
          <w:rFonts w:hint="eastAsia" w:ascii="宋体" w:hAnsi="宋体"/>
          <w:color w:val="000000"/>
          <w:szCs w:val="21"/>
          <w:lang w:val="en-US" w:eastAsia="zh-CN"/>
        </w:rPr>
        <w:t>1</w:t>
      </w:r>
      <w:r>
        <w:rPr>
          <w:rFonts w:hint="eastAsia" w:ascii="宋体" w:hAnsi="宋体"/>
          <w:color w:val="000000"/>
          <w:szCs w:val="21"/>
        </w:rPr>
        <w:t>.1  本合同中任何有关正式条款的修订或改变应依照修改命令。所有修改命令需为书面形式，并由甲方及乙方签字盖章。所有修改命令将成为本合同附件，因此成为本合同不可分割的一部分，亦受本合同的约束。</w:t>
      </w:r>
    </w:p>
    <w:p w14:paraId="7B194F61">
      <w:pPr>
        <w:spacing w:line="360" w:lineRule="auto"/>
        <w:rPr>
          <w:rFonts w:hint="eastAsia" w:ascii="仿宋" w:hAnsi="仿宋" w:eastAsia="仿宋" w:cs="仿宋"/>
          <w:b/>
          <w:bCs/>
          <w:spacing w:val="2"/>
          <w:w w:val="100"/>
          <w:sz w:val="28"/>
          <w:szCs w:val="28"/>
        </w:rPr>
      </w:pPr>
      <w:r>
        <w:rPr>
          <w:rFonts w:hint="eastAsia" w:ascii="仿宋" w:hAnsi="仿宋" w:eastAsia="仿宋" w:cs="仿宋"/>
          <w:b/>
          <w:bCs/>
          <w:spacing w:val="2"/>
          <w:w w:val="100"/>
          <w:sz w:val="28"/>
          <w:szCs w:val="28"/>
        </w:rPr>
        <w:t>第</w:t>
      </w:r>
      <w:r>
        <w:rPr>
          <w:rFonts w:hint="eastAsia" w:ascii="仿宋" w:hAnsi="仿宋" w:eastAsia="仿宋" w:cs="仿宋"/>
          <w:b/>
          <w:bCs/>
          <w:spacing w:val="2"/>
          <w:w w:val="100"/>
          <w:sz w:val="28"/>
          <w:szCs w:val="28"/>
          <w:lang w:val="en-US" w:eastAsia="zh-CN"/>
        </w:rPr>
        <w:t>七</w:t>
      </w:r>
      <w:r>
        <w:rPr>
          <w:rFonts w:hint="eastAsia" w:ascii="仿宋" w:hAnsi="仿宋" w:eastAsia="仿宋" w:cs="仿宋"/>
          <w:b/>
          <w:bCs/>
          <w:spacing w:val="2"/>
          <w:w w:val="100"/>
          <w:sz w:val="28"/>
          <w:szCs w:val="28"/>
        </w:rPr>
        <w:t>条</w:t>
      </w:r>
      <w:r>
        <w:rPr>
          <w:rFonts w:hint="eastAsia" w:ascii="仿宋" w:hAnsi="仿宋" w:eastAsia="仿宋" w:cs="仿宋"/>
          <w:b/>
          <w:bCs/>
          <w:spacing w:val="2"/>
          <w:w w:val="100"/>
          <w:sz w:val="28"/>
          <w:szCs w:val="28"/>
          <w:lang w:eastAsia="zh-CN"/>
        </w:rPr>
        <w:t>、</w:t>
      </w:r>
      <w:r>
        <w:rPr>
          <w:rFonts w:hint="eastAsia" w:ascii="仿宋" w:hAnsi="仿宋" w:eastAsia="仿宋" w:cs="仿宋"/>
          <w:b/>
          <w:bCs/>
          <w:spacing w:val="2"/>
          <w:w w:val="100"/>
          <w:sz w:val="28"/>
          <w:szCs w:val="28"/>
        </w:rPr>
        <w:t>保密信息保护及知识产权</w:t>
      </w:r>
    </w:p>
    <w:p w14:paraId="7E2A9885">
      <w:pPr>
        <w:spacing w:line="360" w:lineRule="auto"/>
        <w:ind w:firstLine="420" w:firstLineChars="200"/>
        <w:rPr>
          <w:rFonts w:hint="eastAsia" w:ascii="宋体" w:hAnsi="宋体"/>
          <w:color w:val="000000"/>
          <w:szCs w:val="21"/>
        </w:rPr>
      </w:pPr>
      <w:r>
        <w:rPr>
          <w:rFonts w:hint="eastAsia" w:ascii="宋体" w:hAnsi="宋体"/>
          <w:color w:val="000000"/>
          <w:szCs w:val="21"/>
          <w:lang w:val="en-US" w:eastAsia="zh-CN"/>
        </w:rPr>
        <w:t>1</w:t>
      </w:r>
      <w:r>
        <w:rPr>
          <w:rFonts w:hint="eastAsia" w:ascii="宋体" w:hAnsi="宋体"/>
          <w:color w:val="000000"/>
          <w:szCs w:val="21"/>
        </w:rPr>
        <w:t>.1甲方及乙方承认在本合同期内，甲方及乙方将接触到对方尚未公开的保密信息和未来发展计划等。在承认签署的基础上，甲方及乙方承认 并同意，在本合同执行期间和合同终止后的1年内，除法院判决、法律或其他法定义务要求等情况之外，未经双方书面同意，任何一方不得向甲方及乙方以外任何第三方披露任何关于另一方不公开的重大保密信息及与本项目相关的全部信息，如果在保密期间内造成泄密，违约方应向守约方赔偿因泄密所造成的损失。</w:t>
      </w:r>
    </w:p>
    <w:p w14:paraId="73BEDABF">
      <w:pPr>
        <w:spacing w:line="360" w:lineRule="auto"/>
        <w:rPr>
          <w:rFonts w:hint="eastAsia" w:ascii="仿宋" w:hAnsi="仿宋" w:eastAsia="仿宋" w:cs="仿宋"/>
          <w:b/>
          <w:bCs/>
          <w:spacing w:val="2"/>
          <w:w w:val="100"/>
          <w:sz w:val="28"/>
          <w:szCs w:val="28"/>
        </w:rPr>
      </w:pPr>
      <w:r>
        <w:rPr>
          <w:rFonts w:hint="eastAsia" w:ascii="仿宋" w:hAnsi="仿宋" w:eastAsia="仿宋" w:cs="仿宋"/>
          <w:b/>
          <w:bCs/>
          <w:spacing w:val="2"/>
          <w:w w:val="100"/>
          <w:sz w:val="28"/>
          <w:szCs w:val="28"/>
        </w:rPr>
        <w:t>第</w:t>
      </w:r>
      <w:r>
        <w:rPr>
          <w:rFonts w:hint="eastAsia" w:ascii="仿宋" w:hAnsi="仿宋" w:eastAsia="仿宋" w:cs="仿宋"/>
          <w:b/>
          <w:bCs/>
          <w:spacing w:val="2"/>
          <w:w w:val="100"/>
          <w:sz w:val="28"/>
          <w:szCs w:val="28"/>
          <w:lang w:val="en-US" w:eastAsia="zh-CN"/>
        </w:rPr>
        <w:t>八</w:t>
      </w:r>
      <w:r>
        <w:rPr>
          <w:rFonts w:hint="eastAsia" w:ascii="仿宋" w:hAnsi="仿宋" w:eastAsia="仿宋" w:cs="仿宋"/>
          <w:b/>
          <w:bCs/>
          <w:spacing w:val="2"/>
          <w:w w:val="100"/>
          <w:sz w:val="28"/>
          <w:szCs w:val="28"/>
        </w:rPr>
        <w:t>条</w:t>
      </w:r>
      <w:r>
        <w:rPr>
          <w:rFonts w:hint="eastAsia" w:ascii="仿宋" w:hAnsi="仿宋" w:eastAsia="仿宋" w:cs="仿宋"/>
          <w:b/>
          <w:bCs/>
          <w:spacing w:val="2"/>
          <w:w w:val="100"/>
          <w:sz w:val="28"/>
          <w:szCs w:val="28"/>
          <w:lang w:eastAsia="zh-CN"/>
        </w:rPr>
        <w:t>、</w:t>
      </w:r>
      <w:r>
        <w:rPr>
          <w:rFonts w:hint="eastAsia" w:ascii="仿宋" w:hAnsi="仿宋" w:eastAsia="仿宋" w:cs="仿宋"/>
          <w:b/>
          <w:bCs/>
          <w:spacing w:val="2"/>
          <w:w w:val="100"/>
          <w:sz w:val="28"/>
          <w:szCs w:val="28"/>
        </w:rPr>
        <w:t>不可抗力</w:t>
      </w:r>
    </w:p>
    <w:p w14:paraId="3E865419">
      <w:pPr>
        <w:spacing w:line="360" w:lineRule="auto"/>
        <w:ind w:firstLine="420" w:firstLineChars="200"/>
        <w:rPr>
          <w:rFonts w:ascii="宋体" w:hAnsi="宋体"/>
          <w:color w:val="000000"/>
          <w:szCs w:val="21"/>
        </w:rPr>
      </w:pPr>
      <w:r>
        <w:rPr>
          <w:rFonts w:ascii="宋体" w:hAnsi="宋体"/>
          <w:color w:val="000000"/>
          <w:szCs w:val="21"/>
        </w:rPr>
        <w:t>如果在技术与</w:t>
      </w:r>
      <w:r>
        <w:rPr>
          <w:rFonts w:hint="eastAsia" w:ascii="宋体" w:hAnsi="宋体"/>
          <w:color w:val="000000"/>
          <w:szCs w:val="21"/>
        </w:rPr>
        <w:t>工程</w:t>
      </w:r>
      <w:r>
        <w:rPr>
          <w:rFonts w:ascii="宋体" w:hAnsi="宋体"/>
          <w:color w:val="000000"/>
          <w:szCs w:val="21"/>
        </w:rPr>
        <w:t>服务过程中出现任何不可抗力事件，例如自然灾害，战争</w:t>
      </w:r>
      <w:r>
        <w:rPr>
          <w:rFonts w:hint="eastAsia" w:ascii="宋体" w:hAnsi="宋体"/>
          <w:color w:val="000000"/>
          <w:szCs w:val="21"/>
        </w:rPr>
        <w:t>，</w:t>
      </w:r>
      <w:r>
        <w:rPr>
          <w:rFonts w:ascii="宋体" w:hAnsi="宋体"/>
          <w:color w:val="000000"/>
          <w:szCs w:val="21"/>
        </w:rPr>
        <w:t>政府行为，导致乙方不能及时完成技术与咨询服务，乙方不承担责任。在该情况下，乙方和甲方应协商解决，并采取积极行动最大限度减少双方损失。</w:t>
      </w:r>
    </w:p>
    <w:p w14:paraId="088F950B">
      <w:pPr>
        <w:spacing w:line="360" w:lineRule="auto"/>
        <w:rPr>
          <w:rFonts w:hint="eastAsia" w:ascii="仿宋" w:hAnsi="仿宋" w:eastAsia="仿宋" w:cs="仿宋"/>
          <w:b/>
          <w:bCs/>
          <w:spacing w:val="2"/>
          <w:w w:val="100"/>
          <w:sz w:val="28"/>
          <w:szCs w:val="28"/>
        </w:rPr>
      </w:pPr>
      <w:r>
        <w:rPr>
          <w:rFonts w:hint="eastAsia" w:ascii="仿宋" w:hAnsi="仿宋" w:eastAsia="仿宋" w:cs="仿宋"/>
          <w:b/>
          <w:bCs/>
          <w:spacing w:val="2"/>
          <w:w w:val="100"/>
          <w:sz w:val="28"/>
          <w:szCs w:val="28"/>
        </w:rPr>
        <w:t>第</w:t>
      </w:r>
      <w:r>
        <w:rPr>
          <w:rFonts w:hint="eastAsia" w:ascii="仿宋" w:hAnsi="仿宋" w:eastAsia="仿宋" w:cs="仿宋"/>
          <w:b/>
          <w:bCs/>
          <w:spacing w:val="2"/>
          <w:w w:val="100"/>
          <w:sz w:val="28"/>
          <w:szCs w:val="28"/>
          <w:lang w:val="en-US" w:eastAsia="zh-CN"/>
        </w:rPr>
        <w:t>九</w:t>
      </w:r>
      <w:r>
        <w:rPr>
          <w:rFonts w:hint="eastAsia" w:ascii="仿宋" w:hAnsi="仿宋" w:eastAsia="仿宋" w:cs="仿宋"/>
          <w:b/>
          <w:bCs/>
          <w:spacing w:val="2"/>
          <w:w w:val="100"/>
          <w:sz w:val="28"/>
          <w:szCs w:val="28"/>
        </w:rPr>
        <w:t>条</w:t>
      </w:r>
      <w:r>
        <w:rPr>
          <w:rFonts w:hint="eastAsia" w:ascii="仿宋" w:hAnsi="仿宋" w:eastAsia="仿宋" w:cs="仿宋"/>
          <w:b/>
          <w:bCs/>
          <w:spacing w:val="2"/>
          <w:w w:val="100"/>
          <w:sz w:val="28"/>
          <w:szCs w:val="28"/>
          <w:lang w:eastAsia="zh-CN"/>
        </w:rPr>
        <w:t>、</w:t>
      </w:r>
      <w:r>
        <w:rPr>
          <w:rFonts w:hint="eastAsia" w:ascii="仿宋" w:hAnsi="仿宋" w:eastAsia="仿宋" w:cs="仿宋"/>
          <w:b/>
          <w:bCs/>
          <w:spacing w:val="2"/>
          <w:w w:val="100"/>
          <w:sz w:val="28"/>
          <w:szCs w:val="28"/>
        </w:rPr>
        <w:t>争议解决</w:t>
      </w:r>
    </w:p>
    <w:p w14:paraId="3263A2E0">
      <w:pPr>
        <w:pStyle w:val="6"/>
        <w:ind w:firstLine="420" w:firstLineChars="200"/>
        <w:rPr>
          <w:rFonts w:hint="default" w:ascii="宋体" w:hAnsi="宋体" w:eastAsia="宋体" w:cs="Times New Roman"/>
          <w:color w:val="000000"/>
          <w:kern w:val="2"/>
          <w:sz w:val="21"/>
          <w:szCs w:val="21"/>
          <w:lang w:val="en-US" w:eastAsia="zh-CN" w:bidi="ar-SA"/>
        </w:rPr>
      </w:pPr>
      <w:r>
        <w:rPr>
          <w:rFonts w:ascii="宋体" w:hAnsi="宋体" w:eastAsia="宋体" w:cs="Times New Roman"/>
          <w:color w:val="000000"/>
          <w:kern w:val="2"/>
          <w:sz w:val="21"/>
          <w:szCs w:val="21"/>
          <w:lang w:val="en-US" w:eastAsia="zh-CN" w:bidi="ar-SA"/>
        </w:rPr>
        <w:t>在本合同履行过程中产生的任何争议应友好协商解决，</w:t>
      </w:r>
      <w:r>
        <w:rPr>
          <w:rFonts w:hint="eastAsia" w:ascii="宋体" w:hAnsi="宋体" w:eastAsia="宋体" w:cs="Times New Roman"/>
          <w:color w:val="000000"/>
          <w:kern w:val="2"/>
          <w:sz w:val="21"/>
          <w:szCs w:val="21"/>
          <w:lang w:val="en-US" w:eastAsia="zh-CN" w:bidi="ar-SA"/>
        </w:rPr>
        <w:t>协商不成的</w:t>
      </w:r>
      <w:r>
        <w:rPr>
          <w:rFonts w:ascii="宋体" w:hAnsi="宋体" w:eastAsia="宋体" w:cs="Times New Roman"/>
          <w:color w:val="000000"/>
          <w:kern w:val="2"/>
          <w:sz w:val="21"/>
          <w:szCs w:val="21"/>
          <w:lang w:val="en-US" w:eastAsia="zh-CN" w:bidi="ar-SA"/>
        </w:rPr>
        <w:t>，</w:t>
      </w:r>
      <w:r>
        <w:rPr>
          <w:rFonts w:hint="eastAsia" w:ascii="宋体" w:hAnsi="宋体" w:eastAsia="宋体" w:cs="Times New Roman"/>
          <w:color w:val="000000"/>
          <w:kern w:val="2"/>
          <w:sz w:val="21"/>
          <w:szCs w:val="21"/>
          <w:lang w:val="en-US" w:eastAsia="zh-CN" w:bidi="ar-SA"/>
        </w:rPr>
        <w:t>甲乙双方约定向甲方所在地人民法院提起诉讼。</w:t>
      </w:r>
    </w:p>
    <w:p w14:paraId="02CA2CE9">
      <w:pPr>
        <w:spacing w:line="360" w:lineRule="auto"/>
        <w:rPr>
          <w:rFonts w:hint="eastAsia" w:ascii="仿宋" w:hAnsi="仿宋" w:eastAsia="仿宋" w:cs="仿宋"/>
          <w:b/>
          <w:bCs/>
          <w:spacing w:val="2"/>
          <w:w w:val="100"/>
          <w:sz w:val="28"/>
          <w:szCs w:val="28"/>
        </w:rPr>
      </w:pPr>
      <w:r>
        <w:rPr>
          <w:rFonts w:hint="eastAsia" w:ascii="仿宋" w:hAnsi="仿宋" w:eastAsia="仿宋" w:cs="仿宋"/>
          <w:b/>
          <w:bCs/>
          <w:spacing w:val="2"/>
          <w:w w:val="100"/>
          <w:sz w:val="28"/>
          <w:szCs w:val="28"/>
        </w:rPr>
        <w:t>第十条</w:t>
      </w:r>
      <w:r>
        <w:rPr>
          <w:rFonts w:hint="eastAsia" w:ascii="仿宋" w:hAnsi="仿宋" w:eastAsia="仿宋" w:cs="仿宋"/>
          <w:b/>
          <w:bCs/>
          <w:spacing w:val="2"/>
          <w:w w:val="100"/>
          <w:sz w:val="28"/>
          <w:szCs w:val="28"/>
          <w:lang w:eastAsia="zh-CN"/>
        </w:rPr>
        <w:t>、</w:t>
      </w:r>
      <w:r>
        <w:rPr>
          <w:rFonts w:hint="eastAsia" w:ascii="仿宋" w:hAnsi="仿宋" w:eastAsia="仿宋" w:cs="仿宋"/>
          <w:b/>
          <w:bCs/>
          <w:spacing w:val="2"/>
          <w:w w:val="100"/>
          <w:sz w:val="28"/>
          <w:szCs w:val="28"/>
        </w:rPr>
        <w:t>合同的完整性</w:t>
      </w:r>
    </w:p>
    <w:p w14:paraId="7C188DDF">
      <w:pPr>
        <w:spacing w:line="360" w:lineRule="auto"/>
        <w:ind w:firstLine="420" w:firstLineChars="200"/>
        <w:rPr>
          <w:rFonts w:ascii="宋体" w:hAnsi="宋体"/>
          <w:color w:val="000000"/>
          <w:szCs w:val="21"/>
        </w:rPr>
      </w:pPr>
      <w:r>
        <w:rPr>
          <w:rFonts w:ascii="宋体" w:hAnsi="宋体"/>
          <w:color w:val="000000"/>
          <w:szCs w:val="21"/>
        </w:rPr>
        <w:t>本合同规定了合同方对本合同的目的全部协商一致的意见和理解，替代了任何合同方或合同方的前任官方、雇员和代表口头或书面的合同、承诺、契约、通讯或保证。本合同包含了甲方和乙方对合同的目的全部协商一致的意见和理解，没有任何规范合同方关系的任何其它明示或暗示的合同。</w:t>
      </w:r>
    </w:p>
    <w:p w14:paraId="468FCF63">
      <w:pPr>
        <w:spacing w:line="360" w:lineRule="auto"/>
        <w:rPr>
          <w:rFonts w:hint="eastAsia" w:ascii="仿宋" w:hAnsi="仿宋" w:eastAsia="仿宋" w:cs="仿宋"/>
          <w:b/>
          <w:bCs/>
          <w:spacing w:val="2"/>
          <w:w w:val="100"/>
          <w:sz w:val="28"/>
          <w:szCs w:val="28"/>
        </w:rPr>
      </w:pPr>
      <w:r>
        <w:rPr>
          <w:rFonts w:hint="eastAsia" w:ascii="仿宋" w:hAnsi="仿宋" w:eastAsia="仿宋" w:cs="仿宋"/>
          <w:b/>
          <w:bCs/>
          <w:spacing w:val="2"/>
          <w:w w:val="100"/>
          <w:sz w:val="28"/>
          <w:szCs w:val="28"/>
        </w:rPr>
        <w:t>第十</w:t>
      </w:r>
      <w:r>
        <w:rPr>
          <w:rFonts w:hint="eastAsia" w:ascii="仿宋" w:hAnsi="仿宋" w:eastAsia="仿宋" w:cs="仿宋"/>
          <w:b/>
          <w:bCs/>
          <w:spacing w:val="2"/>
          <w:w w:val="100"/>
          <w:sz w:val="28"/>
          <w:szCs w:val="28"/>
          <w:lang w:val="en-US" w:eastAsia="zh-CN"/>
        </w:rPr>
        <w:t>一</w:t>
      </w:r>
      <w:r>
        <w:rPr>
          <w:rFonts w:hint="eastAsia" w:ascii="仿宋" w:hAnsi="仿宋" w:eastAsia="仿宋" w:cs="仿宋"/>
          <w:b/>
          <w:bCs/>
          <w:spacing w:val="2"/>
          <w:w w:val="100"/>
          <w:sz w:val="28"/>
          <w:szCs w:val="28"/>
        </w:rPr>
        <w:t>条</w:t>
      </w:r>
      <w:r>
        <w:rPr>
          <w:rFonts w:hint="eastAsia" w:ascii="仿宋" w:hAnsi="仿宋" w:eastAsia="仿宋" w:cs="仿宋"/>
          <w:b/>
          <w:bCs/>
          <w:spacing w:val="2"/>
          <w:w w:val="100"/>
          <w:sz w:val="28"/>
          <w:szCs w:val="28"/>
          <w:lang w:eastAsia="zh-CN"/>
        </w:rPr>
        <w:t>、</w:t>
      </w:r>
      <w:r>
        <w:rPr>
          <w:rFonts w:hint="eastAsia" w:ascii="仿宋" w:hAnsi="仿宋" w:eastAsia="仿宋" w:cs="仿宋"/>
          <w:b/>
          <w:bCs/>
          <w:spacing w:val="2"/>
          <w:w w:val="100"/>
          <w:sz w:val="28"/>
          <w:szCs w:val="28"/>
        </w:rPr>
        <w:t>其他</w:t>
      </w:r>
    </w:p>
    <w:p w14:paraId="5EB6A218">
      <w:pPr>
        <w:spacing w:line="360" w:lineRule="auto"/>
        <w:ind w:firstLine="210" w:firstLineChars="100"/>
        <w:rPr>
          <w:rFonts w:hint="eastAsia" w:ascii="宋体" w:hAnsi="宋体"/>
        </w:rPr>
      </w:pPr>
      <w:r>
        <w:rPr>
          <w:rFonts w:hint="eastAsia" w:ascii="宋体" w:hAnsi="宋体"/>
          <w:lang w:val="en-US" w:eastAsia="zh-CN"/>
        </w:rPr>
        <w:t>1</w:t>
      </w:r>
      <w:r>
        <w:rPr>
          <w:rFonts w:hint="eastAsia" w:ascii="宋体" w:hAnsi="宋体"/>
        </w:rPr>
        <w:t>.1甲方和乙方就设计成果或电子文件达成书面协议，明确使用的电子格式如下：所有CAD绘图以</w:t>
      </w:r>
      <w:r>
        <w:rPr>
          <w:rFonts w:ascii="宋体" w:hAnsi="宋体"/>
        </w:rPr>
        <w:t>DWG</w:t>
      </w:r>
      <w:r>
        <w:rPr>
          <w:rFonts w:hint="eastAsia" w:ascii="宋体" w:hAnsi="宋体"/>
        </w:rPr>
        <w:t>形式发送； 效果图以JPG格式发送。所有文字文件以</w:t>
      </w:r>
      <w:r>
        <w:rPr>
          <w:rFonts w:hint="eastAsia" w:ascii="宋体" w:hAnsi="宋体" w:eastAsia="宋体" w:cs="Times New Roman"/>
          <w:lang w:val="en-US" w:eastAsia="zh-CN"/>
        </w:rPr>
        <w:t>CDR、</w:t>
      </w:r>
      <w:r>
        <w:rPr>
          <w:rFonts w:hint="eastAsia" w:ascii="宋体" w:hAnsi="宋体"/>
        </w:rPr>
        <w:t>PDF格式发送，表格以XLS发送。</w:t>
      </w:r>
    </w:p>
    <w:p w14:paraId="055FF630">
      <w:pPr>
        <w:spacing w:line="360" w:lineRule="auto"/>
        <w:ind w:firstLine="210" w:firstLineChars="100"/>
        <w:rPr>
          <w:rFonts w:hint="eastAsia" w:ascii="宋体" w:hAnsi="宋体"/>
        </w:rPr>
      </w:pPr>
      <w:r>
        <w:rPr>
          <w:rFonts w:hint="eastAsia" w:ascii="宋体" w:hAnsi="宋体"/>
          <w:lang w:val="en-US" w:eastAsia="zh-CN"/>
        </w:rPr>
        <w:t>1.2</w:t>
      </w:r>
      <w:r>
        <w:rPr>
          <w:rFonts w:hint="eastAsia" w:ascii="宋体" w:hAnsi="宋体"/>
        </w:rPr>
        <w:t>本合同未尽事宜，双方可签订补充协议，补充协议与本合同具有同等法律效力。</w:t>
      </w:r>
    </w:p>
    <w:p w14:paraId="756EA2BD">
      <w:pPr>
        <w:spacing w:line="360" w:lineRule="auto"/>
        <w:ind w:firstLine="210" w:firstLineChars="100"/>
        <w:rPr>
          <w:rFonts w:hint="eastAsia" w:ascii="宋体" w:hAnsi="宋体"/>
        </w:rPr>
      </w:pPr>
      <w:r>
        <w:rPr>
          <w:rFonts w:hint="eastAsia" w:ascii="宋体" w:hAnsi="宋体"/>
          <w:lang w:val="en-US" w:eastAsia="zh-CN"/>
        </w:rPr>
        <w:t>1.3</w:t>
      </w:r>
      <w:r>
        <w:rPr>
          <w:rFonts w:hint="eastAsia" w:ascii="宋体" w:hAnsi="宋体"/>
        </w:rPr>
        <w:t>双方履行完合同规定的义务后，本合同即行终止。</w:t>
      </w:r>
    </w:p>
    <w:p w14:paraId="1B5E6F58">
      <w:pPr>
        <w:spacing w:line="360" w:lineRule="auto"/>
        <w:ind w:firstLine="210" w:firstLineChars="100"/>
        <w:rPr>
          <w:rFonts w:ascii="宋体" w:hAnsi="宋体"/>
          <w:color w:val="000000"/>
          <w:szCs w:val="21"/>
        </w:rPr>
      </w:pPr>
      <w:r>
        <w:rPr>
          <w:rFonts w:hint="eastAsia" w:ascii="宋体" w:hAnsi="宋体"/>
          <w:color w:val="000000"/>
          <w:szCs w:val="21"/>
          <w:lang w:val="en-US" w:eastAsia="zh-CN"/>
        </w:rPr>
        <w:t>1.4</w:t>
      </w:r>
      <w:r>
        <w:rPr>
          <w:rFonts w:ascii="宋体" w:hAnsi="宋体"/>
          <w:color w:val="000000"/>
          <w:szCs w:val="21"/>
        </w:rPr>
        <w:t>本合同语言为中文，一式</w:t>
      </w:r>
      <w:r>
        <w:rPr>
          <w:rFonts w:hint="eastAsia" w:ascii="宋体" w:hAnsi="宋体"/>
          <w:color w:val="000000"/>
          <w:szCs w:val="21"/>
          <w:lang w:eastAsia="zh-CN"/>
        </w:rPr>
        <w:t>伍</w:t>
      </w:r>
      <w:r>
        <w:rPr>
          <w:rFonts w:ascii="宋体" w:hAnsi="宋体"/>
          <w:color w:val="000000"/>
          <w:szCs w:val="21"/>
        </w:rPr>
        <w:t>份，</w:t>
      </w:r>
      <w:r>
        <w:rPr>
          <w:rFonts w:hint="eastAsia" w:ascii="宋体" w:hAnsi="宋体"/>
          <w:color w:val="000000"/>
          <w:szCs w:val="21"/>
        </w:rPr>
        <w:t>甲方执</w:t>
      </w:r>
      <w:r>
        <w:rPr>
          <w:rFonts w:hint="eastAsia" w:ascii="宋体" w:hAnsi="宋体"/>
          <w:color w:val="000000"/>
          <w:szCs w:val="21"/>
          <w:lang w:eastAsia="zh-CN"/>
        </w:rPr>
        <w:t>叁</w:t>
      </w:r>
      <w:r>
        <w:rPr>
          <w:rFonts w:hint="eastAsia" w:ascii="宋体" w:hAnsi="宋体"/>
          <w:color w:val="000000"/>
          <w:szCs w:val="21"/>
        </w:rPr>
        <w:t>份，乙方</w:t>
      </w:r>
      <w:r>
        <w:rPr>
          <w:rFonts w:ascii="宋体" w:hAnsi="宋体"/>
          <w:color w:val="000000"/>
          <w:szCs w:val="21"/>
        </w:rPr>
        <w:t>持</w:t>
      </w:r>
      <w:r>
        <w:rPr>
          <w:rFonts w:hint="eastAsia" w:ascii="宋体" w:hAnsi="宋体"/>
          <w:color w:val="000000"/>
          <w:szCs w:val="21"/>
          <w:lang w:val="en-US" w:eastAsia="zh-CN"/>
        </w:rPr>
        <w:t>贰</w:t>
      </w:r>
      <w:r>
        <w:rPr>
          <w:rFonts w:ascii="宋体" w:hAnsi="宋体"/>
          <w:color w:val="000000"/>
          <w:szCs w:val="21"/>
        </w:rPr>
        <w:t>份。</w:t>
      </w:r>
    </w:p>
    <w:p w14:paraId="58F3D448">
      <w:pPr>
        <w:spacing w:line="360" w:lineRule="auto"/>
        <w:ind w:firstLine="210" w:firstLineChars="100"/>
        <w:rPr>
          <w:rFonts w:hint="eastAsia"/>
        </w:rPr>
      </w:pPr>
      <w:r>
        <w:rPr>
          <w:rFonts w:hint="eastAsia" w:ascii="宋体" w:hAnsi="宋体"/>
          <w:color w:val="000000"/>
          <w:szCs w:val="21"/>
          <w:lang w:val="en-US" w:eastAsia="zh-CN"/>
        </w:rPr>
        <w:t>1.5</w:t>
      </w:r>
      <w:r>
        <w:rPr>
          <w:rFonts w:ascii="宋体" w:hAnsi="宋体"/>
          <w:color w:val="000000"/>
          <w:szCs w:val="21"/>
        </w:rPr>
        <w:t>本合同经双方</w:t>
      </w:r>
      <w:r>
        <w:rPr>
          <w:rFonts w:hint="eastAsia" w:ascii="宋体" w:hAnsi="宋体"/>
          <w:color w:val="000000"/>
          <w:szCs w:val="21"/>
        </w:rPr>
        <w:t>签字、</w:t>
      </w:r>
      <w:r>
        <w:rPr>
          <w:rFonts w:ascii="宋体" w:hAnsi="宋体"/>
          <w:color w:val="000000"/>
          <w:szCs w:val="21"/>
        </w:rPr>
        <w:t>盖章</w:t>
      </w:r>
      <w:r>
        <w:rPr>
          <w:rFonts w:hint="eastAsia" w:ascii="宋体" w:hAnsi="宋体"/>
          <w:color w:val="000000"/>
          <w:szCs w:val="21"/>
        </w:rPr>
        <w:t>后</w:t>
      </w:r>
      <w:r>
        <w:rPr>
          <w:rFonts w:ascii="宋体" w:hAnsi="宋体"/>
          <w:color w:val="000000"/>
          <w:szCs w:val="21"/>
        </w:rPr>
        <w:t>生效</w:t>
      </w:r>
      <w:r>
        <w:rPr>
          <w:rFonts w:hint="eastAsia" w:ascii="宋体" w:hAnsi="宋体"/>
          <w:color w:val="000000"/>
          <w:szCs w:val="21"/>
        </w:rPr>
        <w:t>。</w:t>
      </w:r>
      <w:r>
        <w:rPr>
          <w:rFonts w:hint="eastAsia"/>
        </w:rPr>
        <w:t xml:space="preserve">    </w:t>
      </w:r>
    </w:p>
    <w:p w14:paraId="757EB5E5">
      <w:pPr>
        <w:spacing w:line="360" w:lineRule="auto"/>
        <w:ind w:firstLine="210" w:firstLineChars="1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1.6 附件清单包括《构建医院品牌文化生态系统设计》，与本合同具有同等法律效力。</w:t>
      </w:r>
    </w:p>
    <w:p w14:paraId="33D58147">
      <w:pPr>
        <w:spacing w:line="360" w:lineRule="auto"/>
        <w:ind w:firstLine="210" w:firstLineChars="100"/>
        <w:rPr>
          <w:rFonts w:hint="eastAsia"/>
        </w:rPr>
      </w:pPr>
    </w:p>
    <w:p w14:paraId="592D4A96">
      <w:pPr>
        <w:spacing w:line="360" w:lineRule="auto"/>
        <w:ind w:firstLine="210" w:firstLineChars="100"/>
        <w:rPr>
          <w:rFonts w:hint="eastAsia"/>
        </w:rPr>
      </w:pPr>
    </w:p>
    <w:tbl>
      <w:tblPr>
        <w:tblStyle w:val="18"/>
        <w:tblpPr w:leftFromText="180" w:rightFromText="180" w:vertAnchor="text" w:horzAnchor="margin" w:tblpXSpec="center" w:tblpY="27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8"/>
        <w:gridCol w:w="4680"/>
      </w:tblGrid>
      <w:tr w14:paraId="06ACA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4968" w:type="dxa"/>
            <w:noWrap w:val="0"/>
            <w:vAlign w:val="center"/>
          </w:tcPr>
          <w:p w14:paraId="02898964">
            <w:pPr>
              <w:snapToGrid w:val="0"/>
              <w:spacing w:line="360" w:lineRule="auto"/>
              <w:jc w:val="left"/>
              <w:rPr>
                <w:rFonts w:ascii="Arial" w:hAnsi="Arial" w:cs="Arial"/>
                <w:b/>
                <w:szCs w:val="21"/>
              </w:rPr>
            </w:pPr>
            <w:r>
              <w:rPr>
                <w:rFonts w:ascii="Arial" w:hAnsi="宋体" w:cs="Arial"/>
                <w:b/>
                <w:szCs w:val="21"/>
              </w:rPr>
              <w:t>甲方</w:t>
            </w:r>
          </w:p>
        </w:tc>
        <w:tc>
          <w:tcPr>
            <w:tcW w:w="4680" w:type="dxa"/>
            <w:noWrap w:val="0"/>
            <w:vAlign w:val="center"/>
          </w:tcPr>
          <w:p w14:paraId="07A21666">
            <w:pPr>
              <w:snapToGrid w:val="0"/>
              <w:spacing w:line="360" w:lineRule="auto"/>
              <w:jc w:val="left"/>
              <w:rPr>
                <w:rFonts w:ascii="Arial" w:hAnsi="Arial" w:cs="Arial"/>
                <w:b/>
                <w:szCs w:val="21"/>
              </w:rPr>
            </w:pPr>
            <w:r>
              <w:rPr>
                <w:rFonts w:ascii="Arial" w:hAnsi="宋体" w:cs="Arial"/>
                <w:b/>
                <w:szCs w:val="21"/>
              </w:rPr>
              <w:t>乙方</w:t>
            </w:r>
          </w:p>
        </w:tc>
      </w:tr>
      <w:tr w14:paraId="6C091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4968" w:type="dxa"/>
            <w:noWrap w:val="0"/>
            <w:vAlign w:val="top"/>
          </w:tcPr>
          <w:p w14:paraId="73FCAA85">
            <w:pPr>
              <w:snapToGrid w:val="0"/>
              <w:spacing w:line="360" w:lineRule="auto"/>
              <w:jc w:val="left"/>
              <w:rPr>
                <w:rFonts w:hint="eastAsia" w:ascii="Arial" w:hAnsi="宋体" w:cs="Arial"/>
                <w:szCs w:val="21"/>
              </w:rPr>
            </w:pPr>
            <w:r>
              <w:rPr>
                <w:rFonts w:ascii="Arial" w:hAnsi="宋体" w:cs="Arial"/>
                <w:szCs w:val="21"/>
              </w:rPr>
              <w:t>单位名称（章）：</w:t>
            </w:r>
          </w:p>
          <w:p w14:paraId="374070B9">
            <w:pPr>
              <w:snapToGrid w:val="0"/>
              <w:spacing w:line="360" w:lineRule="auto"/>
              <w:jc w:val="left"/>
              <w:rPr>
                <w:rFonts w:hint="eastAsia" w:ascii="Arial" w:hAnsi="Arial" w:cs="Arial"/>
                <w:szCs w:val="21"/>
                <w:lang w:val="en-US" w:eastAsia="zh-CN"/>
              </w:rPr>
            </w:pPr>
            <w:r>
              <w:rPr>
                <w:rFonts w:hint="eastAsia" w:ascii="Arial" w:hAnsi="Arial" w:cs="Arial"/>
                <w:szCs w:val="21"/>
                <w:lang w:val="en-US" w:eastAsia="zh-CN"/>
              </w:rPr>
              <w:t>郑州市中医院</w:t>
            </w:r>
          </w:p>
          <w:p w14:paraId="29ED65B1">
            <w:pPr>
              <w:snapToGrid w:val="0"/>
              <w:spacing w:line="360" w:lineRule="auto"/>
              <w:jc w:val="left"/>
              <w:rPr>
                <w:rFonts w:hint="eastAsia" w:ascii="Arial" w:hAnsi="宋体" w:eastAsia="宋体" w:cs="Arial"/>
                <w:szCs w:val="21"/>
                <w:u w:val="none"/>
                <w:lang w:val="en-US" w:eastAsia="zh-CN"/>
              </w:rPr>
            </w:pPr>
            <w:r>
              <w:rPr>
                <w:rFonts w:ascii="Arial" w:hAnsi="宋体" w:cs="Arial"/>
                <w:szCs w:val="21"/>
              </w:rPr>
              <w:t>单位地址：</w:t>
            </w:r>
            <w:r>
              <w:rPr>
                <w:rFonts w:hint="eastAsia" w:ascii="Arial" w:hAnsi="Arial" w:eastAsia="宋体" w:cs="Arial"/>
                <w:szCs w:val="21"/>
                <w:lang w:val="en-US" w:eastAsia="zh-CN"/>
              </w:rPr>
              <w:t xml:space="preserve"> </w:t>
            </w:r>
          </w:p>
          <w:p w14:paraId="15EBFDEC">
            <w:pPr>
              <w:snapToGrid w:val="0"/>
              <w:spacing w:line="360" w:lineRule="auto"/>
              <w:jc w:val="left"/>
              <w:rPr>
                <w:rFonts w:hint="default" w:ascii="Arial" w:hAnsi="宋体" w:eastAsia="宋体" w:cs="Arial"/>
                <w:szCs w:val="21"/>
                <w:lang w:val="en-US" w:eastAsia="zh-CN"/>
              </w:rPr>
            </w:pPr>
            <w:r>
              <w:rPr>
                <w:rFonts w:ascii="Arial" w:hAnsi="宋体" w:cs="Arial"/>
                <w:szCs w:val="21"/>
              </w:rPr>
              <w:t>电话：</w:t>
            </w:r>
          </w:p>
          <w:p w14:paraId="42FBDB8E">
            <w:pPr>
              <w:snapToGrid w:val="0"/>
              <w:spacing w:line="360" w:lineRule="auto"/>
              <w:jc w:val="left"/>
              <w:rPr>
                <w:rFonts w:hint="eastAsia" w:ascii="Arial" w:hAnsi="宋体" w:cs="Arial"/>
                <w:szCs w:val="21"/>
              </w:rPr>
            </w:pPr>
          </w:p>
          <w:p w14:paraId="6E8B0232">
            <w:pPr>
              <w:snapToGrid w:val="0"/>
              <w:spacing w:line="360" w:lineRule="auto"/>
              <w:jc w:val="left"/>
              <w:rPr>
                <w:rFonts w:ascii="Arial" w:hAnsi="Arial" w:cs="Arial"/>
                <w:szCs w:val="21"/>
              </w:rPr>
            </w:pPr>
            <w:r>
              <w:rPr>
                <w:rFonts w:ascii="Arial" w:hAnsi="宋体" w:cs="Arial"/>
                <w:szCs w:val="21"/>
              </w:rPr>
              <w:t>法定代表人（签章）：</w:t>
            </w:r>
          </w:p>
          <w:p w14:paraId="3508F904">
            <w:pPr>
              <w:snapToGrid w:val="0"/>
              <w:spacing w:line="360" w:lineRule="auto"/>
              <w:jc w:val="left"/>
              <w:rPr>
                <w:rFonts w:ascii="Arial" w:hAnsi="Arial" w:cs="Arial"/>
                <w:szCs w:val="21"/>
              </w:rPr>
            </w:pPr>
          </w:p>
          <w:p w14:paraId="0ACFEF62">
            <w:pPr>
              <w:snapToGrid w:val="0"/>
              <w:spacing w:line="360" w:lineRule="auto"/>
              <w:jc w:val="left"/>
              <w:rPr>
                <w:rFonts w:ascii="Arial" w:hAnsi="宋体" w:cs="Arial"/>
                <w:szCs w:val="21"/>
              </w:rPr>
            </w:pPr>
            <w:r>
              <w:rPr>
                <w:rFonts w:hint="eastAsia" w:ascii="Arial" w:hAnsi="宋体" w:cs="Arial"/>
                <w:szCs w:val="21"/>
                <w:lang w:val="en-US" w:eastAsia="zh-CN"/>
              </w:rPr>
              <w:t>负责人</w:t>
            </w:r>
            <w:r>
              <w:rPr>
                <w:rFonts w:ascii="Arial" w:hAnsi="宋体" w:cs="Arial"/>
                <w:szCs w:val="21"/>
              </w:rPr>
              <w:t>（签章）：</w:t>
            </w:r>
          </w:p>
          <w:p w14:paraId="36DD5D71">
            <w:pPr>
              <w:snapToGrid w:val="0"/>
              <w:spacing w:line="360" w:lineRule="auto"/>
              <w:jc w:val="left"/>
              <w:rPr>
                <w:rFonts w:ascii="Arial" w:hAnsi="Arial" w:cs="Arial"/>
                <w:szCs w:val="21"/>
              </w:rPr>
            </w:pPr>
          </w:p>
          <w:p w14:paraId="5392112D">
            <w:pPr>
              <w:snapToGrid w:val="0"/>
              <w:spacing w:line="360" w:lineRule="auto"/>
              <w:jc w:val="left"/>
              <w:rPr>
                <w:rFonts w:hint="eastAsia" w:ascii="Arial" w:hAnsi="宋体" w:cs="Arial"/>
                <w:szCs w:val="21"/>
              </w:rPr>
            </w:pPr>
          </w:p>
          <w:p w14:paraId="3B09351F">
            <w:pPr>
              <w:snapToGrid w:val="0"/>
              <w:spacing w:line="360" w:lineRule="auto"/>
              <w:jc w:val="left"/>
              <w:rPr>
                <w:rFonts w:ascii="Arial" w:hAnsi="Arial" w:cs="Arial"/>
                <w:szCs w:val="21"/>
              </w:rPr>
            </w:pPr>
            <w:r>
              <w:rPr>
                <w:rFonts w:hint="eastAsia" w:ascii="Arial" w:hAnsi="Arial" w:cs="Arial"/>
                <w:szCs w:val="21"/>
              </w:rPr>
              <w:t>签约日期：      年     月    日</w:t>
            </w:r>
          </w:p>
          <w:p w14:paraId="28548A3C">
            <w:pPr>
              <w:snapToGrid w:val="0"/>
              <w:spacing w:line="360" w:lineRule="auto"/>
              <w:jc w:val="left"/>
              <w:rPr>
                <w:rFonts w:hint="eastAsia" w:ascii="Arial" w:hAnsi="宋体" w:cs="Arial"/>
                <w:szCs w:val="21"/>
              </w:rPr>
            </w:pPr>
          </w:p>
          <w:p w14:paraId="044FFC10">
            <w:pPr>
              <w:snapToGrid w:val="0"/>
              <w:spacing w:line="360" w:lineRule="auto"/>
              <w:jc w:val="left"/>
              <w:rPr>
                <w:rFonts w:hint="eastAsia" w:ascii="Arial" w:hAnsi="Arial" w:cs="Arial"/>
                <w:szCs w:val="21"/>
              </w:rPr>
            </w:pPr>
          </w:p>
        </w:tc>
        <w:tc>
          <w:tcPr>
            <w:tcW w:w="4680" w:type="dxa"/>
            <w:noWrap w:val="0"/>
            <w:vAlign w:val="top"/>
          </w:tcPr>
          <w:p w14:paraId="7E126DD1">
            <w:pPr>
              <w:snapToGrid w:val="0"/>
              <w:spacing w:line="360" w:lineRule="auto"/>
              <w:jc w:val="left"/>
              <w:rPr>
                <w:rFonts w:hint="eastAsia" w:ascii="Arial" w:hAnsi="宋体" w:cs="Arial"/>
                <w:szCs w:val="21"/>
              </w:rPr>
            </w:pPr>
            <w:r>
              <w:rPr>
                <w:rFonts w:ascii="Arial" w:hAnsi="宋体" w:cs="Arial"/>
                <w:szCs w:val="21"/>
              </w:rPr>
              <w:t>单位名称（章）：</w:t>
            </w:r>
          </w:p>
          <w:p w14:paraId="6736D5FB">
            <w:pPr>
              <w:snapToGrid w:val="0"/>
              <w:spacing w:line="360" w:lineRule="auto"/>
              <w:jc w:val="left"/>
              <w:rPr>
                <w:rFonts w:ascii="Arial" w:hAnsi="宋体" w:cs="Arial"/>
                <w:szCs w:val="21"/>
              </w:rPr>
            </w:pPr>
          </w:p>
          <w:p w14:paraId="3266BF4A">
            <w:pPr>
              <w:snapToGrid w:val="0"/>
              <w:spacing w:line="360" w:lineRule="auto"/>
              <w:jc w:val="left"/>
              <w:rPr>
                <w:rFonts w:hint="eastAsia" w:ascii="Arial" w:hAnsi="宋体" w:cs="Arial"/>
                <w:szCs w:val="21"/>
              </w:rPr>
            </w:pPr>
            <w:r>
              <w:rPr>
                <w:rFonts w:ascii="Arial" w:hAnsi="宋体" w:cs="Arial"/>
                <w:szCs w:val="21"/>
              </w:rPr>
              <w:t>单位地址：</w:t>
            </w:r>
          </w:p>
          <w:p w14:paraId="76C1BBC8">
            <w:pPr>
              <w:snapToGrid w:val="0"/>
              <w:spacing w:line="360" w:lineRule="auto"/>
              <w:jc w:val="left"/>
              <w:rPr>
                <w:rFonts w:hint="default" w:ascii="Arial" w:hAnsi="宋体" w:cs="Arial"/>
                <w:szCs w:val="21"/>
                <w:lang w:val="en-US" w:eastAsia="zh-CN"/>
              </w:rPr>
            </w:pPr>
          </w:p>
          <w:p w14:paraId="1678F578">
            <w:pPr>
              <w:snapToGrid w:val="0"/>
              <w:spacing w:line="360" w:lineRule="auto"/>
              <w:jc w:val="left"/>
              <w:rPr>
                <w:rFonts w:ascii="Arial" w:hAnsi="宋体" w:cs="Arial"/>
                <w:szCs w:val="21"/>
              </w:rPr>
            </w:pPr>
          </w:p>
          <w:p w14:paraId="5225A033">
            <w:pPr>
              <w:snapToGrid w:val="0"/>
              <w:spacing w:line="360" w:lineRule="auto"/>
              <w:jc w:val="left"/>
              <w:rPr>
                <w:rFonts w:ascii="Arial" w:hAnsi="Arial" w:cs="Arial"/>
                <w:szCs w:val="21"/>
              </w:rPr>
            </w:pPr>
            <w:r>
              <w:rPr>
                <w:rFonts w:ascii="Arial" w:hAnsi="宋体" w:cs="Arial"/>
                <w:szCs w:val="21"/>
              </w:rPr>
              <w:t>法定代表人（签章）：</w:t>
            </w:r>
          </w:p>
          <w:p w14:paraId="7D58665F">
            <w:pPr>
              <w:snapToGrid w:val="0"/>
              <w:spacing w:line="360" w:lineRule="auto"/>
              <w:jc w:val="left"/>
              <w:rPr>
                <w:rFonts w:ascii="Arial" w:hAnsi="Arial" w:cs="Arial"/>
                <w:szCs w:val="21"/>
              </w:rPr>
            </w:pPr>
          </w:p>
          <w:p w14:paraId="469C324D">
            <w:pPr>
              <w:snapToGrid w:val="0"/>
              <w:spacing w:line="360" w:lineRule="auto"/>
              <w:jc w:val="left"/>
              <w:rPr>
                <w:rFonts w:ascii="Arial" w:hAnsi="Arial" w:cs="Arial"/>
                <w:szCs w:val="21"/>
              </w:rPr>
            </w:pPr>
            <w:r>
              <w:rPr>
                <w:rFonts w:hint="eastAsia" w:ascii="Arial" w:hAnsi="宋体" w:cs="Arial"/>
                <w:szCs w:val="21"/>
                <w:lang w:val="en-US" w:eastAsia="zh-CN"/>
              </w:rPr>
              <w:t>负责人</w:t>
            </w:r>
            <w:r>
              <w:rPr>
                <w:rFonts w:ascii="Arial" w:hAnsi="宋体" w:cs="Arial"/>
                <w:szCs w:val="21"/>
              </w:rPr>
              <w:t>（签章）：</w:t>
            </w:r>
          </w:p>
          <w:p w14:paraId="01941373">
            <w:pPr>
              <w:snapToGrid w:val="0"/>
              <w:spacing w:line="360" w:lineRule="auto"/>
              <w:jc w:val="left"/>
              <w:rPr>
                <w:rFonts w:ascii="Arial" w:hAnsi="Arial" w:cs="Arial"/>
                <w:szCs w:val="21"/>
              </w:rPr>
            </w:pPr>
          </w:p>
          <w:p w14:paraId="73C05BC1">
            <w:pPr>
              <w:snapToGrid w:val="0"/>
              <w:spacing w:line="360" w:lineRule="auto"/>
              <w:jc w:val="left"/>
              <w:rPr>
                <w:rFonts w:hint="eastAsia" w:ascii="Arial" w:hAnsi="宋体" w:cs="Arial"/>
                <w:szCs w:val="21"/>
              </w:rPr>
            </w:pPr>
          </w:p>
          <w:p w14:paraId="7A3940FF">
            <w:pPr>
              <w:snapToGrid w:val="0"/>
              <w:spacing w:line="360" w:lineRule="auto"/>
              <w:jc w:val="left"/>
              <w:rPr>
                <w:rFonts w:hint="eastAsia" w:ascii="Arial" w:hAnsi="Arial" w:cs="Arial"/>
                <w:szCs w:val="21"/>
              </w:rPr>
            </w:pPr>
            <w:r>
              <w:rPr>
                <w:rFonts w:hint="eastAsia" w:ascii="Arial" w:hAnsi="Arial" w:cs="Arial"/>
                <w:szCs w:val="21"/>
              </w:rPr>
              <w:t>签约日期：      年     月    日</w:t>
            </w:r>
          </w:p>
          <w:p w14:paraId="2C6DDF3D">
            <w:pPr>
              <w:widowControl/>
              <w:jc w:val="left"/>
              <w:rPr>
                <w:rFonts w:ascii="宋体" w:hAnsi="宋体"/>
                <w:b/>
                <w:bCs/>
                <w:kern w:val="0"/>
                <w:sz w:val="22"/>
                <w:szCs w:val="22"/>
              </w:rPr>
            </w:pPr>
            <w:r>
              <w:rPr>
                <w:rFonts w:hint="eastAsia" w:ascii="宋体" w:hAnsi="宋体"/>
                <w:b/>
                <w:bCs/>
                <w:kern w:val="0"/>
                <w:sz w:val="22"/>
                <w:szCs w:val="22"/>
              </w:rPr>
              <w:t xml:space="preserve">    </w:t>
            </w:r>
          </w:p>
          <w:p w14:paraId="52AB042F">
            <w:pPr>
              <w:snapToGrid w:val="0"/>
              <w:spacing w:line="360" w:lineRule="auto"/>
              <w:jc w:val="left"/>
              <w:rPr>
                <w:rFonts w:ascii="Arial" w:hAnsi="Arial" w:cs="Arial"/>
                <w:szCs w:val="21"/>
              </w:rPr>
            </w:pPr>
          </w:p>
          <w:p w14:paraId="28435F96">
            <w:pPr>
              <w:snapToGrid w:val="0"/>
              <w:spacing w:line="360" w:lineRule="auto"/>
              <w:jc w:val="left"/>
              <w:rPr>
                <w:rFonts w:ascii="Arial" w:hAnsi="Arial" w:cs="Arial"/>
                <w:szCs w:val="21"/>
              </w:rPr>
            </w:pPr>
          </w:p>
          <w:p w14:paraId="15CB9E7E">
            <w:pPr>
              <w:jc w:val="center"/>
              <w:rPr>
                <w:rFonts w:hint="eastAsia" w:ascii="Arial" w:hAnsi="Arial" w:cs="Arial"/>
                <w:szCs w:val="21"/>
              </w:rPr>
            </w:pPr>
          </w:p>
        </w:tc>
      </w:tr>
    </w:tbl>
    <w:p w14:paraId="338A35B1">
      <w:pPr>
        <w:spacing w:line="360" w:lineRule="auto"/>
        <w:jc w:val="left"/>
        <w:rPr>
          <w:rFonts w:hint="eastAsia"/>
          <w:szCs w:val="21"/>
        </w:rPr>
      </w:pPr>
    </w:p>
    <w:p w14:paraId="6F870282">
      <w:pPr>
        <w:pStyle w:val="24"/>
        <w:rPr>
          <w:rFonts w:hint="eastAsia"/>
          <w:szCs w:val="21"/>
        </w:rPr>
      </w:pPr>
    </w:p>
    <w:p w14:paraId="46D7F668">
      <w:pPr>
        <w:pStyle w:val="24"/>
        <w:rPr>
          <w:rFonts w:hint="eastAsia"/>
          <w:szCs w:val="21"/>
        </w:rPr>
      </w:pPr>
    </w:p>
    <w:p w14:paraId="5CBCD0E9">
      <w:pPr>
        <w:pStyle w:val="24"/>
        <w:rPr>
          <w:rFonts w:hint="eastAsia"/>
          <w:szCs w:val="21"/>
        </w:rPr>
      </w:pPr>
    </w:p>
    <w:p w14:paraId="475633BB">
      <w:pPr>
        <w:pStyle w:val="24"/>
        <w:rPr>
          <w:rFonts w:hint="eastAsia"/>
          <w:szCs w:val="21"/>
          <w:lang w:val="en-US" w:eastAsia="zh-CN"/>
        </w:rPr>
      </w:pPr>
    </w:p>
    <w:p w14:paraId="7C13C127">
      <w:pPr>
        <w:pStyle w:val="24"/>
        <w:rPr>
          <w:rFonts w:hint="eastAsia"/>
          <w:szCs w:val="21"/>
          <w:lang w:val="en-US" w:eastAsia="zh-CN"/>
        </w:rPr>
      </w:pPr>
    </w:p>
    <w:p w14:paraId="33D397D4">
      <w:pPr>
        <w:pStyle w:val="24"/>
        <w:rPr>
          <w:rFonts w:hint="eastAsia"/>
          <w:szCs w:val="21"/>
          <w:lang w:val="en-US" w:eastAsia="zh-CN"/>
        </w:rPr>
      </w:pPr>
    </w:p>
    <w:p w14:paraId="56D0D51E">
      <w:pPr>
        <w:pStyle w:val="24"/>
        <w:rPr>
          <w:rFonts w:hint="eastAsia"/>
          <w:szCs w:val="21"/>
          <w:lang w:val="en-US" w:eastAsia="zh-CN"/>
        </w:rPr>
      </w:pPr>
    </w:p>
    <w:p w14:paraId="11D53B24">
      <w:pPr>
        <w:pStyle w:val="24"/>
        <w:rPr>
          <w:rFonts w:hint="eastAsia"/>
          <w:szCs w:val="21"/>
          <w:lang w:val="en-US" w:eastAsia="zh-CN"/>
        </w:rPr>
      </w:pPr>
    </w:p>
    <w:p w14:paraId="2332BFD7">
      <w:pPr>
        <w:pStyle w:val="24"/>
        <w:rPr>
          <w:rFonts w:hint="eastAsia"/>
          <w:szCs w:val="21"/>
          <w:lang w:val="en-US" w:eastAsia="zh-CN"/>
        </w:rPr>
      </w:pPr>
    </w:p>
    <w:p w14:paraId="756E7CBE">
      <w:pPr>
        <w:pStyle w:val="24"/>
        <w:rPr>
          <w:rFonts w:hint="eastAsia"/>
          <w:szCs w:val="21"/>
          <w:lang w:val="en-US" w:eastAsia="zh-CN"/>
        </w:rPr>
      </w:pPr>
    </w:p>
    <w:p w14:paraId="61CE7493">
      <w:pPr>
        <w:pStyle w:val="24"/>
        <w:rPr>
          <w:rFonts w:hint="eastAsia"/>
          <w:szCs w:val="21"/>
          <w:lang w:val="en-US" w:eastAsia="zh-CN"/>
        </w:rPr>
      </w:pPr>
    </w:p>
    <w:p w14:paraId="238A19A5">
      <w:pPr>
        <w:pStyle w:val="24"/>
        <w:rPr>
          <w:rFonts w:hint="eastAsia"/>
          <w:szCs w:val="21"/>
          <w:lang w:val="en-US" w:eastAsia="zh-CN"/>
        </w:rPr>
      </w:pPr>
    </w:p>
    <w:p w14:paraId="28C50305">
      <w:pPr>
        <w:pStyle w:val="24"/>
        <w:rPr>
          <w:rFonts w:hint="eastAsia"/>
          <w:szCs w:val="21"/>
          <w:lang w:val="en-US" w:eastAsia="zh-CN"/>
        </w:rPr>
      </w:pPr>
    </w:p>
    <w:p w14:paraId="3EFED151">
      <w:pPr>
        <w:pStyle w:val="24"/>
        <w:rPr>
          <w:rFonts w:hint="eastAsia"/>
          <w:szCs w:val="21"/>
          <w:lang w:val="en-US" w:eastAsia="zh-CN"/>
        </w:rPr>
      </w:pPr>
    </w:p>
    <w:p w14:paraId="25E0AFAF">
      <w:pPr>
        <w:numPr>
          <w:ilvl w:val="0"/>
          <w:numId w:val="0"/>
        </w:numPr>
        <w:jc w:val="center"/>
        <w:rPr>
          <w:rFonts w:hint="eastAsia" w:ascii="Calibri" w:hAnsi="Calibri" w:eastAsia="宋体" w:cs="Times New Roman"/>
          <w:b/>
          <w:bCs/>
          <w:sz w:val="48"/>
          <w:szCs w:val="48"/>
        </w:rPr>
      </w:pPr>
      <w:r>
        <w:rPr>
          <w:rFonts w:hint="eastAsia" w:ascii="Calibri" w:hAnsi="Calibri" w:eastAsia="宋体" w:cs="Times New Roman"/>
          <w:b/>
          <w:bCs/>
          <w:sz w:val="48"/>
          <w:szCs w:val="48"/>
        </w:rPr>
        <w:t>构建医院品牌文化生态系统</w:t>
      </w:r>
      <w:r>
        <w:rPr>
          <w:rFonts w:hint="eastAsia" w:ascii="Calibri" w:hAnsi="Calibri" w:eastAsia="宋体" w:cs="Times New Roman"/>
          <w:b/>
          <w:bCs/>
          <w:sz w:val="48"/>
          <w:szCs w:val="48"/>
          <w:lang w:eastAsia="zh-CN"/>
        </w:rPr>
        <w:t>设计</w:t>
      </w:r>
      <w:r>
        <w:rPr>
          <w:rFonts w:hint="eastAsia" w:ascii="Calibri" w:hAnsi="Calibri" w:eastAsia="宋体" w:cs="Times New Roman"/>
          <w:b/>
          <w:bCs/>
          <w:sz w:val="48"/>
          <w:szCs w:val="48"/>
        </w:rPr>
        <w:t>-清单</w:t>
      </w:r>
    </w:p>
    <w:p w14:paraId="73EBE237">
      <w:pPr>
        <w:numPr>
          <w:ilvl w:val="0"/>
          <w:numId w:val="0"/>
        </w:numPr>
        <w:jc w:val="both"/>
        <w:rPr>
          <w:rFonts w:hint="eastAsia" w:ascii="Calibri" w:hAnsi="Calibri" w:eastAsia="宋体" w:cs="Times New Roman"/>
          <w:sz w:val="36"/>
          <w:szCs w:val="36"/>
        </w:rPr>
      </w:pPr>
    </w:p>
    <w:p w14:paraId="27D46D92">
      <w:pPr>
        <w:numPr>
          <w:ilvl w:val="0"/>
          <w:numId w:val="10"/>
        </w:numPr>
        <w:jc w:val="left"/>
        <w:rPr>
          <w:rFonts w:hint="eastAsia" w:ascii="Calibri" w:hAnsi="Calibri" w:eastAsia="宋体" w:cs="Times New Roman"/>
          <w:b/>
          <w:bCs/>
          <w:color w:val="auto"/>
          <w:sz w:val="36"/>
          <w:szCs w:val="36"/>
        </w:rPr>
      </w:pPr>
      <w:r>
        <w:rPr>
          <w:rFonts w:hint="eastAsia" w:ascii="Calibri" w:hAnsi="Calibri" w:eastAsia="宋体" w:cs="Times New Roman"/>
          <w:b/>
          <w:bCs/>
          <w:color w:val="auto"/>
          <w:sz w:val="36"/>
          <w:szCs w:val="36"/>
        </w:rPr>
        <w:t>医院品牌文化形象</w:t>
      </w:r>
      <w:r>
        <w:rPr>
          <w:rFonts w:hint="eastAsia" w:ascii="Calibri" w:hAnsi="Calibri" w:eastAsia="宋体" w:cs="Times New Roman"/>
          <w:b/>
          <w:bCs/>
          <w:color w:val="auto"/>
          <w:sz w:val="36"/>
          <w:szCs w:val="36"/>
          <w:lang w:val="en-US" w:eastAsia="zh-CN"/>
        </w:rPr>
        <w:t>资产的创建</w:t>
      </w:r>
    </w:p>
    <w:p w14:paraId="46ED4AF7">
      <w:pPr>
        <w:numPr>
          <w:ilvl w:val="0"/>
          <w:numId w:val="0"/>
        </w:numPr>
        <w:jc w:val="left"/>
        <w:rPr>
          <w:rFonts w:hint="eastAsia" w:ascii="Calibri" w:hAnsi="Calibri" w:eastAsia="宋体" w:cs="Times New Roman"/>
          <w:b/>
          <w:bCs/>
          <w:color w:val="auto"/>
        </w:rPr>
      </w:pPr>
    </w:p>
    <w:p w14:paraId="2CC459A0">
      <w:pPr>
        <w:numPr>
          <w:ilvl w:val="0"/>
          <w:numId w:val="0"/>
        </w:numPr>
        <w:jc w:val="left"/>
        <w:rPr>
          <w:rFonts w:hint="eastAsia" w:ascii="Calibri" w:hAnsi="Calibri" w:eastAsia="宋体" w:cs="Times New Roman"/>
          <w:b/>
          <w:bCs/>
          <w:color w:val="auto"/>
        </w:rPr>
      </w:pPr>
      <w:r>
        <w:rPr>
          <w:rFonts w:hint="eastAsia" w:ascii="Calibri" w:hAnsi="Calibri" w:eastAsia="宋体" w:cs="Times New Roman"/>
          <w:b/>
          <w:bCs/>
          <w:color w:val="auto"/>
          <w:lang w:val="en-US" w:eastAsia="zh-CN"/>
        </w:rPr>
        <w:t>A</w:t>
      </w:r>
      <w:r>
        <w:rPr>
          <w:rFonts w:hint="eastAsia" w:ascii="Calibri" w:hAnsi="Calibri" w:eastAsia="宋体" w:cs="Times New Roman"/>
          <w:b/>
          <w:bCs/>
          <w:color w:val="auto"/>
        </w:rPr>
        <w:t>品牌</w:t>
      </w:r>
      <w:r>
        <w:rPr>
          <w:rFonts w:hint="eastAsia" w:ascii="Calibri" w:hAnsi="Calibri" w:eastAsia="宋体" w:cs="Times New Roman"/>
          <w:b/>
          <w:bCs/>
          <w:color w:val="auto"/>
          <w:lang w:val="en-US" w:eastAsia="zh-CN"/>
        </w:rPr>
        <w:t>文化</w:t>
      </w:r>
      <w:r>
        <w:rPr>
          <w:rFonts w:hint="eastAsia" w:ascii="Calibri" w:hAnsi="Calibri" w:eastAsia="宋体" w:cs="Times New Roman"/>
          <w:b/>
          <w:bCs/>
          <w:color w:val="auto"/>
        </w:rPr>
        <w:t>视觉基础要素构建</w:t>
      </w:r>
    </w:p>
    <w:p w14:paraId="173A8328">
      <w:pPr>
        <w:numPr>
          <w:ilvl w:val="0"/>
          <w:numId w:val="0"/>
        </w:numPr>
        <w:jc w:val="right"/>
        <w:rPr>
          <w:rFonts w:hint="eastAsia" w:ascii="Calibri" w:hAnsi="Calibri" w:eastAsia="宋体" w:cs="Times New Roman"/>
          <w:color w:val="auto"/>
        </w:rPr>
      </w:pPr>
    </w:p>
    <w:p w14:paraId="7282359B">
      <w:pPr>
        <w:numPr>
          <w:ilvl w:val="0"/>
          <w:numId w:val="0"/>
        </w:numPr>
        <w:jc w:val="both"/>
        <w:rPr>
          <w:rFonts w:hint="eastAsia" w:ascii="Calibri" w:hAnsi="Calibri" w:eastAsia="宋体" w:cs="Times New Roman"/>
          <w:b/>
          <w:bCs/>
          <w:color w:val="auto"/>
        </w:rPr>
      </w:pPr>
      <w:r>
        <w:rPr>
          <w:rFonts w:hint="eastAsia" w:ascii="Calibri" w:hAnsi="Calibri" w:eastAsia="宋体" w:cs="Times New Roman"/>
          <w:b/>
          <w:bCs/>
          <w:color w:val="auto"/>
        </w:rPr>
        <w:t>A-1 LOGO形象创建</w:t>
      </w:r>
    </w:p>
    <w:p w14:paraId="62E5D2D6">
      <w:pPr>
        <w:numPr>
          <w:ilvl w:val="0"/>
          <w:numId w:val="0"/>
        </w:numPr>
        <w:jc w:val="both"/>
        <w:rPr>
          <w:rFonts w:hint="eastAsia" w:ascii="Calibri" w:hAnsi="Calibri" w:eastAsia="宋体" w:cs="Times New Roman"/>
          <w:color w:val="auto"/>
        </w:rPr>
      </w:pPr>
    </w:p>
    <w:p w14:paraId="5957D0ED">
      <w:pPr>
        <w:numPr>
          <w:ilvl w:val="0"/>
          <w:numId w:val="0"/>
        </w:numPr>
        <w:jc w:val="both"/>
        <w:rPr>
          <w:rFonts w:hint="default" w:ascii="Calibri" w:hAnsi="Calibri" w:eastAsia="宋体" w:cs="Times New Roman"/>
          <w:color w:val="auto"/>
          <w:lang w:val="en-US" w:eastAsia="zh-CN"/>
        </w:rPr>
      </w:pPr>
      <w:r>
        <w:rPr>
          <w:rFonts w:hint="eastAsia" w:ascii="Calibri" w:hAnsi="Calibri" w:eastAsia="宋体" w:cs="Times New Roman"/>
          <w:color w:val="auto"/>
        </w:rPr>
        <w:t>A-1  LOGO正形</w:t>
      </w:r>
      <w:r>
        <w:rPr>
          <w:rFonts w:hint="eastAsia" w:ascii="Calibri" w:hAnsi="Calibri" w:eastAsia="宋体" w:cs="Times New Roman"/>
          <w:color w:val="auto"/>
          <w:lang w:val="en-US" w:eastAsia="zh-CN"/>
        </w:rPr>
        <w:t>优化及提升（包括商标注册专业咨询辅导）</w:t>
      </w:r>
    </w:p>
    <w:p w14:paraId="269906F0">
      <w:pPr>
        <w:numPr>
          <w:ilvl w:val="0"/>
          <w:numId w:val="0"/>
        </w:numPr>
        <w:jc w:val="both"/>
        <w:rPr>
          <w:rFonts w:hint="eastAsia" w:ascii="Calibri" w:hAnsi="Calibri" w:eastAsia="宋体" w:cs="Times New Roman"/>
        </w:rPr>
      </w:pPr>
      <w:r>
        <w:rPr>
          <w:rFonts w:hint="eastAsia" w:ascii="Calibri" w:hAnsi="Calibri" w:eastAsia="宋体" w:cs="Times New Roman"/>
        </w:rPr>
        <w:t>A-1.1 LOGO创意元素分析与提炼（图解）</w:t>
      </w:r>
    </w:p>
    <w:p w14:paraId="260F3465">
      <w:pPr>
        <w:numPr>
          <w:ilvl w:val="0"/>
          <w:numId w:val="0"/>
        </w:numPr>
        <w:jc w:val="both"/>
        <w:rPr>
          <w:rFonts w:hint="eastAsia" w:ascii="Calibri" w:hAnsi="Calibri" w:eastAsia="宋体" w:cs="Times New Roman"/>
        </w:rPr>
      </w:pPr>
      <w:r>
        <w:rPr>
          <w:rFonts w:hint="eastAsia" w:ascii="Calibri" w:hAnsi="Calibri" w:eastAsia="宋体" w:cs="Times New Roman"/>
        </w:rPr>
        <w:t>A-1.2  LOGO释义</w:t>
      </w:r>
    </w:p>
    <w:p w14:paraId="73CC79C2">
      <w:pPr>
        <w:numPr>
          <w:ilvl w:val="0"/>
          <w:numId w:val="0"/>
        </w:numPr>
        <w:jc w:val="both"/>
        <w:rPr>
          <w:rFonts w:hint="eastAsia" w:ascii="Calibri" w:hAnsi="Calibri" w:eastAsia="宋体" w:cs="Times New Roman"/>
        </w:rPr>
      </w:pPr>
      <w:r>
        <w:rPr>
          <w:rFonts w:hint="eastAsia" w:ascii="Calibri" w:hAnsi="Calibri" w:eastAsia="宋体" w:cs="Times New Roman"/>
        </w:rPr>
        <w:t>A-1.3  LOGO标准制图</w:t>
      </w:r>
    </w:p>
    <w:p w14:paraId="7B6147EE">
      <w:pPr>
        <w:numPr>
          <w:ilvl w:val="0"/>
          <w:numId w:val="0"/>
        </w:numPr>
        <w:jc w:val="both"/>
        <w:rPr>
          <w:rFonts w:hint="eastAsia" w:ascii="Calibri" w:hAnsi="Calibri" w:eastAsia="宋体" w:cs="Times New Roman"/>
        </w:rPr>
      </w:pPr>
      <w:r>
        <w:rPr>
          <w:rFonts w:hint="eastAsia" w:ascii="Calibri" w:hAnsi="Calibri" w:eastAsia="宋体" w:cs="Times New Roman"/>
        </w:rPr>
        <w:t>A-1.4  LOGO墨稿规范</w:t>
      </w:r>
    </w:p>
    <w:p w14:paraId="6BAEC66F">
      <w:pPr>
        <w:numPr>
          <w:ilvl w:val="0"/>
          <w:numId w:val="0"/>
        </w:numPr>
        <w:jc w:val="both"/>
        <w:rPr>
          <w:rFonts w:hint="eastAsia" w:ascii="Calibri" w:hAnsi="Calibri" w:eastAsia="宋体" w:cs="Times New Roman"/>
        </w:rPr>
      </w:pPr>
      <w:r>
        <w:rPr>
          <w:rFonts w:hint="eastAsia" w:ascii="Calibri" w:hAnsi="Calibri" w:eastAsia="宋体" w:cs="Times New Roman"/>
        </w:rPr>
        <w:t xml:space="preserve">A-1.5  LOGO反白稿规范  </w:t>
      </w:r>
    </w:p>
    <w:p w14:paraId="4EC4DB0B">
      <w:pPr>
        <w:numPr>
          <w:ilvl w:val="0"/>
          <w:numId w:val="0"/>
        </w:numPr>
        <w:jc w:val="both"/>
        <w:rPr>
          <w:rFonts w:hint="eastAsia" w:ascii="Calibri" w:hAnsi="Calibri" w:eastAsia="宋体" w:cs="Times New Roman"/>
          <w:lang w:val="en-US" w:eastAsia="zh-CN"/>
        </w:rPr>
      </w:pPr>
      <w:r>
        <w:rPr>
          <w:rFonts w:hint="eastAsia" w:ascii="Calibri" w:hAnsi="Calibri" w:eastAsia="宋体" w:cs="Times New Roman"/>
        </w:rPr>
        <w:t>A-1.6  LOGO的最小使用规范及留白空间</w:t>
      </w:r>
      <w:r>
        <w:rPr>
          <w:rFonts w:hint="eastAsia" w:ascii="Calibri" w:hAnsi="Calibri" w:eastAsia="宋体" w:cs="Times New Roman"/>
          <w:lang w:val="en-US" w:eastAsia="zh-CN"/>
        </w:rPr>
        <w:t>规范</w:t>
      </w:r>
    </w:p>
    <w:p w14:paraId="3E185916">
      <w:pPr>
        <w:numPr>
          <w:ilvl w:val="0"/>
          <w:numId w:val="0"/>
        </w:numPr>
        <w:jc w:val="both"/>
        <w:rPr>
          <w:rFonts w:hint="eastAsia" w:ascii="Calibri" w:hAnsi="Calibri" w:eastAsia="宋体" w:cs="Times New Roman"/>
        </w:rPr>
      </w:pPr>
    </w:p>
    <w:p w14:paraId="4A0223A6">
      <w:pPr>
        <w:numPr>
          <w:ilvl w:val="0"/>
          <w:numId w:val="0"/>
        </w:numPr>
        <w:jc w:val="both"/>
        <w:rPr>
          <w:rFonts w:hint="eastAsia" w:ascii="Calibri" w:hAnsi="Calibri" w:eastAsia="宋体" w:cs="Times New Roman"/>
        </w:rPr>
      </w:pPr>
      <w:r>
        <w:rPr>
          <w:rFonts w:hint="eastAsia" w:ascii="Calibri" w:hAnsi="Calibri" w:eastAsia="宋体" w:cs="Times New Roman"/>
        </w:rPr>
        <w:t>A-2 院徽设计规范应用设计</w:t>
      </w:r>
    </w:p>
    <w:p w14:paraId="71D46FE1">
      <w:pPr>
        <w:numPr>
          <w:ilvl w:val="0"/>
          <w:numId w:val="0"/>
        </w:numPr>
        <w:jc w:val="both"/>
        <w:rPr>
          <w:rFonts w:hint="eastAsia" w:ascii="Calibri" w:hAnsi="Calibri" w:eastAsia="宋体" w:cs="Times New Roman"/>
        </w:rPr>
      </w:pPr>
    </w:p>
    <w:p w14:paraId="61721020">
      <w:pPr>
        <w:numPr>
          <w:ilvl w:val="0"/>
          <w:numId w:val="0"/>
        </w:numPr>
        <w:jc w:val="both"/>
        <w:rPr>
          <w:rFonts w:hint="eastAsia" w:ascii="Calibri" w:hAnsi="Calibri" w:eastAsia="宋体" w:cs="Times New Roman"/>
        </w:rPr>
      </w:pPr>
      <w:r>
        <w:rPr>
          <w:rFonts w:hint="eastAsia" w:ascii="Calibri" w:hAnsi="Calibri" w:eastAsia="宋体" w:cs="Times New Roman"/>
        </w:rPr>
        <w:t>A-2.1 院徽设计</w:t>
      </w:r>
    </w:p>
    <w:p w14:paraId="27BA3DEE">
      <w:pPr>
        <w:numPr>
          <w:ilvl w:val="0"/>
          <w:numId w:val="0"/>
        </w:numPr>
        <w:jc w:val="both"/>
        <w:rPr>
          <w:rFonts w:hint="eastAsia" w:ascii="Calibri" w:hAnsi="Calibri" w:eastAsia="宋体" w:cs="Times New Roman"/>
        </w:rPr>
      </w:pPr>
      <w:r>
        <w:rPr>
          <w:rFonts w:hint="eastAsia" w:ascii="Calibri" w:hAnsi="Calibri" w:eastAsia="宋体" w:cs="Times New Roman"/>
        </w:rPr>
        <w:t>A-2.1 院徽的标准制图</w:t>
      </w:r>
    </w:p>
    <w:p w14:paraId="698CF8A7">
      <w:pPr>
        <w:numPr>
          <w:ilvl w:val="0"/>
          <w:numId w:val="0"/>
        </w:numPr>
        <w:jc w:val="both"/>
        <w:rPr>
          <w:rFonts w:hint="eastAsia" w:ascii="Calibri" w:hAnsi="Calibri" w:eastAsia="宋体" w:cs="Times New Roman"/>
        </w:rPr>
      </w:pPr>
      <w:r>
        <w:rPr>
          <w:rFonts w:hint="eastAsia" w:ascii="Calibri" w:hAnsi="Calibri" w:eastAsia="宋体" w:cs="Times New Roman"/>
        </w:rPr>
        <w:t>A-2.2 院徽应用说明（文字）</w:t>
      </w:r>
    </w:p>
    <w:p w14:paraId="5BEE9F59">
      <w:pPr>
        <w:numPr>
          <w:ilvl w:val="0"/>
          <w:numId w:val="0"/>
        </w:numPr>
        <w:jc w:val="both"/>
        <w:rPr>
          <w:rFonts w:hint="eastAsia" w:ascii="Calibri" w:hAnsi="Calibri" w:eastAsia="宋体" w:cs="Times New Roman"/>
        </w:rPr>
      </w:pPr>
      <w:r>
        <w:rPr>
          <w:rFonts w:hint="eastAsia" w:ascii="Calibri" w:hAnsi="Calibri" w:eastAsia="宋体" w:cs="Times New Roman"/>
        </w:rPr>
        <w:t>A-2.3 院徽应用场景说明（图解）</w:t>
      </w:r>
    </w:p>
    <w:p w14:paraId="3993115E">
      <w:pPr>
        <w:numPr>
          <w:ilvl w:val="0"/>
          <w:numId w:val="0"/>
        </w:numPr>
        <w:jc w:val="both"/>
        <w:rPr>
          <w:rFonts w:hint="eastAsia" w:ascii="Calibri" w:hAnsi="Calibri" w:eastAsia="宋体" w:cs="Times New Roman"/>
        </w:rPr>
      </w:pPr>
      <w:r>
        <w:rPr>
          <w:rFonts w:hint="eastAsia" w:ascii="Calibri" w:hAnsi="Calibri" w:eastAsia="宋体" w:cs="Times New Roman"/>
        </w:rPr>
        <w:t>A-2.4 院徽墨稿规范</w:t>
      </w:r>
    </w:p>
    <w:p w14:paraId="12DA6881">
      <w:pPr>
        <w:numPr>
          <w:ilvl w:val="0"/>
          <w:numId w:val="0"/>
        </w:numPr>
        <w:jc w:val="both"/>
        <w:rPr>
          <w:rFonts w:hint="eastAsia" w:ascii="Calibri" w:hAnsi="Calibri" w:eastAsia="宋体" w:cs="Times New Roman"/>
        </w:rPr>
      </w:pPr>
      <w:r>
        <w:rPr>
          <w:rFonts w:hint="eastAsia" w:ascii="Calibri" w:hAnsi="Calibri" w:eastAsia="宋体" w:cs="Times New Roman"/>
        </w:rPr>
        <w:t>A-2.5 院徽反白稿规范</w:t>
      </w:r>
    </w:p>
    <w:p w14:paraId="564AD2A3">
      <w:pPr>
        <w:numPr>
          <w:ilvl w:val="0"/>
          <w:numId w:val="0"/>
        </w:numPr>
        <w:jc w:val="both"/>
        <w:rPr>
          <w:rFonts w:hint="eastAsia" w:ascii="Calibri" w:hAnsi="Calibri" w:eastAsia="宋体" w:cs="Times New Roman"/>
        </w:rPr>
      </w:pPr>
      <w:r>
        <w:rPr>
          <w:rFonts w:hint="eastAsia" w:ascii="Calibri" w:hAnsi="Calibri" w:eastAsia="宋体" w:cs="Times New Roman"/>
        </w:rPr>
        <w:t>A-2.6 院徽的最小使用规范及留白空间规范</w:t>
      </w:r>
    </w:p>
    <w:p w14:paraId="60453975">
      <w:pPr>
        <w:numPr>
          <w:ilvl w:val="0"/>
          <w:numId w:val="0"/>
        </w:numPr>
        <w:jc w:val="both"/>
        <w:rPr>
          <w:rFonts w:hint="eastAsia" w:ascii="Calibri" w:hAnsi="Calibri" w:eastAsia="宋体" w:cs="Times New Roman"/>
        </w:rPr>
      </w:pPr>
    </w:p>
    <w:p w14:paraId="0A4BCA67">
      <w:pPr>
        <w:numPr>
          <w:ilvl w:val="0"/>
          <w:numId w:val="0"/>
        </w:numPr>
        <w:jc w:val="both"/>
        <w:rPr>
          <w:rFonts w:hint="eastAsia" w:ascii="Calibri" w:hAnsi="Calibri" w:eastAsia="宋体" w:cs="Times New Roman"/>
        </w:rPr>
      </w:pPr>
      <w:r>
        <w:rPr>
          <w:rFonts w:hint="eastAsia" w:ascii="Calibri" w:hAnsi="Calibri" w:eastAsia="宋体" w:cs="Times New Roman"/>
        </w:rPr>
        <w:t>A-3 标准字</w:t>
      </w:r>
    </w:p>
    <w:p w14:paraId="417D3EEB">
      <w:pPr>
        <w:numPr>
          <w:ilvl w:val="0"/>
          <w:numId w:val="0"/>
        </w:numPr>
        <w:jc w:val="both"/>
        <w:rPr>
          <w:rFonts w:hint="eastAsia" w:ascii="Calibri" w:hAnsi="Calibri" w:eastAsia="宋体" w:cs="Times New Roman"/>
        </w:rPr>
      </w:pPr>
    </w:p>
    <w:p w14:paraId="598B3799">
      <w:pPr>
        <w:numPr>
          <w:ilvl w:val="0"/>
          <w:numId w:val="0"/>
        </w:numPr>
        <w:jc w:val="both"/>
        <w:rPr>
          <w:rFonts w:hint="eastAsia" w:ascii="Calibri" w:hAnsi="Calibri" w:eastAsia="宋体" w:cs="Times New Roman"/>
        </w:rPr>
      </w:pPr>
      <w:r>
        <w:rPr>
          <w:rFonts w:hint="eastAsia" w:ascii="Calibri" w:hAnsi="Calibri" w:eastAsia="宋体" w:cs="Times New Roman"/>
        </w:rPr>
        <w:t>A-3.1 医院中文全称标准字及规范</w:t>
      </w:r>
    </w:p>
    <w:p w14:paraId="28B96DFF">
      <w:pPr>
        <w:numPr>
          <w:ilvl w:val="0"/>
          <w:numId w:val="0"/>
        </w:numPr>
        <w:jc w:val="both"/>
        <w:rPr>
          <w:rFonts w:hint="eastAsia" w:ascii="Calibri" w:hAnsi="Calibri" w:eastAsia="宋体" w:cs="Times New Roman"/>
        </w:rPr>
      </w:pPr>
      <w:r>
        <w:rPr>
          <w:rFonts w:hint="eastAsia" w:ascii="Calibri" w:hAnsi="Calibri" w:eastAsia="宋体" w:cs="Times New Roman"/>
        </w:rPr>
        <w:t>A-3.2 医院英文全称标准字及规范</w:t>
      </w:r>
    </w:p>
    <w:p w14:paraId="0EBFF6C3">
      <w:pPr>
        <w:numPr>
          <w:ilvl w:val="0"/>
          <w:numId w:val="0"/>
        </w:numPr>
        <w:jc w:val="both"/>
        <w:rPr>
          <w:rFonts w:hint="eastAsia" w:ascii="Calibri" w:hAnsi="Calibri" w:eastAsia="宋体" w:cs="Times New Roman"/>
        </w:rPr>
      </w:pPr>
      <w:r>
        <w:rPr>
          <w:rFonts w:hint="eastAsia" w:ascii="Calibri" w:hAnsi="Calibri" w:eastAsia="宋体" w:cs="Times New Roman"/>
        </w:rPr>
        <w:t>A-3.3 中文应用规范字体</w:t>
      </w:r>
    </w:p>
    <w:p w14:paraId="6C55E15E">
      <w:pPr>
        <w:numPr>
          <w:ilvl w:val="0"/>
          <w:numId w:val="0"/>
        </w:numPr>
        <w:jc w:val="both"/>
        <w:rPr>
          <w:rFonts w:hint="eastAsia" w:ascii="Calibri" w:hAnsi="Calibri" w:eastAsia="宋体" w:cs="Times New Roman"/>
        </w:rPr>
      </w:pPr>
      <w:r>
        <w:rPr>
          <w:rFonts w:hint="eastAsia" w:ascii="Calibri" w:hAnsi="Calibri" w:eastAsia="宋体" w:cs="Times New Roman"/>
        </w:rPr>
        <w:t>A-4.4 英文应用规范字体</w:t>
      </w:r>
    </w:p>
    <w:p w14:paraId="4446D2AA">
      <w:pPr>
        <w:numPr>
          <w:ilvl w:val="0"/>
          <w:numId w:val="0"/>
        </w:numPr>
        <w:jc w:val="both"/>
        <w:rPr>
          <w:rFonts w:hint="eastAsia" w:ascii="Calibri" w:hAnsi="Calibri" w:eastAsia="宋体" w:cs="Times New Roman"/>
        </w:rPr>
      </w:pPr>
    </w:p>
    <w:p w14:paraId="5407CB67">
      <w:pPr>
        <w:numPr>
          <w:ilvl w:val="0"/>
          <w:numId w:val="0"/>
        </w:numPr>
        <w:jc w:val="both"/>
        <w:rPr>
          <w:rFonts w:hint="eastAsia" w:ascii="Calibri" w:hAnsi="Calibri" w:eastAsia="宋体" w:cs="Times New Roman"/>
        </w:rPr>
      </w:pPr>
      <w:r>
        <w:rPr>
          <w:rFonts w:hint="eastAsia" w:ascii="Calibri" w:hAnsi="Calibri" w:eastAsia="宋体" w:cs="Times New Roman"/>
        </w:rPr>
        <w:t>A-4 基本要素组合规范</w:t>
      </w:r>
    </w:p>
    <w:p w14:paraId="0353686E">
      <w:pPr>
        <w:numPr>
          <w:ilvl w:val="0"/>
          <w:numId w:val="0"/>
        </w:numPr>
        <w:jc w:val="both"/>
        <w:rPr>
          <w:rFonts w:hint="eastAsia" w:ascii="Calibri" w:hAnsi="Calibri" w:eastAsia="宋体" w:cs="Times New Roman"/>
        </w:rPr>
      </w:pPr>
    </w:p>
    <w:p w14:paraId="764DFF99">
      <w:pPr>
        <w:numPr>
          <w:ilvl w:val="0"/>
          <w:numId w:val="0"/>
        </w:numPr>
        <w:jc w:val="both"/>
        <w:rPr>
          <w:rFonts w:hint="eastAsia" w:ascii="Calibri" w:hAnsi="Calibri" w:eastAsia="宋体" w:cs="Times New Roman"/>
        </w:rPr>
      </w:pPr>
      <w:r>
        <w:rPr>
          <w:rFonts w:hint="eastAsia" w:ascii="Calibri" w:hAnsi="Calibri" w:eastAsia="宋体" w:cs="Times New Roman"/>
        </w:rPr>
        <w:t>A-4.1 LOGO与中文全称标准字的组合规范</w:t>
      </w:r>
    </w:p>
    <w:p w14:paraId="456012EE">
      <w:pPr>
        <w:numPr>
          <w:ilvl w:val="0"/>
          <w:numId w:val="0"/>
        </w:numPr>
        <w:jc w:val="both"/>
        <w:rPr>
          <w:rFonts w:hint="eastAsia" w:ascii="Calibri" w:hAnsi="Calibri" w:eastAsia="宋体" w:cs="Times New Roman"/>
        </w:rPr>
      </w:pPr>
      <w:r>
        <w:rPr>
          <w:rFonts w:hint="eastAsia" w:ascii="Calibri" w:hAnsi="Calibri" w:eastAsia="宋体" w:cs="Times New Roman"/>
        </w:rPr>
        <w:t>A-4.2  LOGO与英文全称标准字的组合规范</w:t>
      </w:r>
    </w:p>
    <w:p w14:paraId="3F778E60">
      <w:pPr>
        <w:numPr>
          <w:ilvl w:val="0"/>
          <w:numId w:val="0"/>
        </w:numPr>
        <w:jc w:val="both"/>
        <w:rPr>
          <w:rFonts w:hint="eastAsia" w:ascii="Calibri" w:hAnsi="Calibri" w:eastAsia="宋体" w:cs="Times New Roman"/>
        </w:rPr>
      </w:pPr>
      <w:r>
        <w:rPr>
          <w:rFonts w:hint="eastAsia" w:ascii="Calibri" w:hAnsi="Calibri" w:eastAsia="宋体" w:cs="Times New Roman"/>
        </w:rPr>
        <w:t>A-4.3  LOGO与中、英文全称标准字的组合规范（中轴组合）</w:t>
      </w:r>
    </w:p>
    <w:p w14:paraId="07AD2945">
      <w:pPr>
        <w:numPr>
          <w:ilvl w:val="0"/>
          <w:numId w:val="0"/>
        </w:numPr>
        <w:jc w:val="both"/>
        <w:rPr>
          <w:rFonts w:hint="eastAsia" w:ascii="Calibri" w:hAnsi="Calibri" w:eastAsia="宋体" w:cs="Times New Roman"/>
        </w:rPr>
      </w:pPr>
      <w:r>
        <w:rPr>
          <w:rFonts w:hint="eastAsia" w:ascii="Calibri" w:hAnsi="Calibri" w:eastAsia="宋体" w:cs="Times New Roman"/>
        </w:rPr>
        <w:t>A-4.4  LOGO与中、英文全称标准字的组合规范（横版组合）</w:t>
      </w:r>
    </w:p>
    <w:p w14:paraId="3DE17934">
      <w:pPr>
        <w:numPr>
          <w:ilvl w:val="0"/>
          <w:numId w:val="0"/>
        </w:numPr>
        <w:jc w:val="both"/>
        <w:rPr>
          <w:rFonts w:hint="eastAsia" w:ascii="Calibri" w:hAnsi="Calibri" w:eastAsia="宋体" w:cs="Times New Roman"/>
        </w:rPr>
      </w:pPr>
      <w:r>
        <w:rPr>
          <w:rFonts w:hint="eastAsia" w:ascii="Calibri" w:hAnsi="Calibri" w:eastAsia="宋体" w:cs="Times New Roman"/>
        </w:rPr>
        <w:t>A-4.5 LOGO与中、英文全称标准字的组合规范（竖版组合）</w:t>
      </w:r>
    </w:p>
    <w:p w14:paraId="43CD1B45">
      <w:pPr>
        <w:numPr>
          <w:ilvl w:val="0"/>
          <w:numId w:val="0"/>
        </w:numPr>
        <w:jc w:val="both"/>
        <w:rPr>
          <w:rFonts w:hint="eastAsia" w:ascii="Calibri" w:hAnsi="Calibri" w:eastAsia="宋体" w:cs="Times New Roman"/>
        </w:rPr>
      </w:pPr>
      <w:r>
        <w:rPr>
          <w:rFonts w:hint="eastAsia" w:ascii="Calibri" w:hAnsi="Calibri" w:eastAsia="宋体" w:cs="Times New Roman"/>
        </w:rPr>
        <w:t>A-4.6  LOGO基本要素组合规范错误示例</w:t>
      </w:r>
    </w:p>
    <w:p w14:paraId="42759D8A">
      <w:pPr>
        <w:numPr>
          <w:ilvl w:val="0"/>
          <w:numId w:val="0"/>
        </w:numPr>
        <w:jc w:val="both"/>
        <w:rPr>
          <w:rFonts w:hint="eastAsia" w:ascii="Calibri" w:hAnsi="Calibri" w:eastAsia="宋体" w:cs="Times New Roman"/>
        </w:rPr>
      </w:pPr>
    </w:p>
    <w:p w14:paraId="02447690">
      <w:pPr>
        <w:numPr>
          <w:ilvl w:val="0"/>
          <w:numId w:val="0"/>
        </w:numPr>
        <w:jc w:val="both"/>
        <w:rPr>
          <w:rFonts w:hint="eastAsia" w:ascii="Calibri" w:hAnsi="Calibri" w:eastAsia="宋体" w:cs="Times New Roman"/>
        </w:rPr>
      </w:pPr>
      <w:r>
        <w:rPr>
          <w:rFonts w:hint="eastAsia" w:ascii="Calibri" w:hAnsi="Calibri" w:eastAsia="宋体" w:cs="Times New Roman"/>
        </w:rPr>
        <w:t>A-５ 色彩规范</w:t>
      </w:r>
    </w:p>
    <w:p w14:paraId="3A6B0172">
      <w:pPr>
        <w:numPr>
          <w:ilvl w:val="0"/>
          <w:numId w:val="0"/>
        </w:numPr>
        <w:jc w:val="both"/>
        <w:rPr>
          <w:rFonts w:hint="eastAsia" w:ascii="Calibri" w:hAnsi="Calibri" w:eastAsia="宋体" w:cs="Times New Roman"/>
        </w:rPr>
      </w:pPr>
    </w:p>
    <w:p w14:paraId="55EA8268">
      <w:pPr>
        <w:numPr>
          <w:ilvl w:val="0"/>
          <w:numId w:val="0"/>
        </w:numPr>
        <w:jc w:val="both"/>
        <w:rPr>
          <w:rFonts w:hint="eastAsia" w:ascii="Calibri" w:hAnsi="Calibri" w:eastAsia="宋体" w:cs="Times New Roman"/>
        </w:rPr>
      </w:pPr>
      <w:r>
        <w:rPr>
          <w:rFonts w:hint="eastAsia" w:ascii="Calibri" w:hAnsi="Calibri" w:eastAsia="宋体" w:cs="Times New Roman"/>
        </w:rPr>
        <w:t>A-5.1 色彩分析提取</w:t>
      </w:r>
    </w:p>
    <w:p w14:paraId="2218BCAF">
      <w:pPr>
        <w:numPr>
          <w:ilvl w:val="0"/>
          <w:numId w:val="0"/>
        </w:numPr>
        <w:jc w:val="both"/>
        <w:rPr>
          <w:rFonts w:hint="eastAsia" w:ascii="Calibri" w:hAnsi="Calibri" w:eastAsia="宋体" w:cs="Times New Roman"/>
        </w:rPr>
      </w:pPr>
      <w:r>
        <w:rPr>
          <w:rFonts w:hint="eastAsia" w:ascii="Calibri" w:hAnsi="Calibri" w:eastAsia="宋体" w:cs="Times New Roman"/>
        </w:rPr>
        <w:t>A-5.2 标准色色值规范</w:t>
      </w:r>
    </w:p>
    <w:p w14:paraId="12B937AF">
      <w:pPr>
        <w:numPr>
          <w:ilvl w:val="0"/>
          <w:numId w:val="0"/>
        </w:numPr>
        <w:jc w:val="both"/>
        <w:rPr>
          <w:rFonts w:hint="eastAsia" w:ascii="Calibri" w:hAnsi="Calibri" w:eastAsia="宋体" w:cs="Times New Roman"/>
        </w:rPr>
      </w:pPr>
      <w:r>
        <w:rPr>
          <w:rFonts w:hint="eastAsia" w:ascii="Calibri" w:hAnsi="Calibri" w:eastAsia="宋体" w:cs="Times New Roman"/>
        </w:rPr>
        <w:t>A-5.3 辅助色色彩定义</w:t>
      </w:r>
    </w:p>
    <w:p w14:paraId="0F63C55B">
      <w:pPr>
        <w:numPr>
          <w:ilvl w:val="0"/>
          <w:numId w:val="0"/>
        </w:numPr>
        <w:jc w:val="both"/>
        <w:rPr>
          <w:rFonts w:hint="eastAsia" w:ascii="Calibri" w:hAnsi="Calibri" w:eastAsia="宋体" w:cs="Times New Roman"/>
        </w:rPr>
      </w:pPr>
      <w:r>
        <w:rPr>
          <w:rFonts w:hint="eastAsia" w:ascii="Calibri" w:hAnsi="Calibri" w:eastAsia="宋体" w:cs="Times New Roman"/>
        </w:rPr>
        <w:t>A-5.4 辅助色色值规范</w:t>
      </w:r>
    </w:p>
    <w:p w14:paraId="6D1A9954">
      <w:pPr>
        <w:numPr>
          <w:ilvl w:val="0"/>
          <w:numId w:val="0"/>
        </w:numPr>
        <w:jc w:val="both"/>
        <w:rPr>
          <w:rFonts w:hint="eastAsia" w:ascii="Calibri" w:hAnsi="Calibri" w:eastAsia="宋体" w:cs="Times New Roman"/>
        </w:rPr>
      </w:pPr>
      <w:r>
        <w:rPr>
          <w:rFonts w:hint="eastAsia" w:ascii="Calibri" w:hAnsi="Calibri" w:eastAsia="宋体" w:cs="Times New Roman"/>
        </w:rPr>
        <w:t>A-5.5 特色科室色彩定义（文字说明）</w:t>
      </w:r>
    </w:p>
    <w:p w14:paraId="7D13C286">
      <w:pPr>
        <w:numPr>
          <w:ilvl w:val="0"/>
          <w:numId w:val="0"/>
        </w:numPr>
        <w:jc w:val="both"/>
        <w:rPr>
          <w:rFonts w:hint="eastAsia" w:ascii="Calibri" w:hAnsi="Calibri" w:eastAsia="宋体" w:cs="Times New Roman"/>
        </w:rPr>
      </w:pPr>
      <w:r>
        <w:rPr>
          <w:rFonts w:hint="eastAsia" w:ascii="Calibri" w:hAnsi="Calibri" w:eastAsia="宋体" w:cs="Times New Roman"/>
        </w:rPr>
        <w:t>A-5.6 特色科室色彩规范（色值）</w:t>
      </w:r>
    </w:p>
    <w:p w14:paraId="7018F3CE">
      <w:pPr>
        <w:numPr>
          <w:ilvl w:val="0"/>
          <w:numId w:val="0"/>
        </w:numPr>
        <w:jc w:val="both"/>
        <w:rPr>
          <w:rFonts w:hint="eastAsia" w:ascii="Calibri" w:hAnsi="Calibri" w:eastAsia="宋体" w:cs="Times New Roman"/>
        </w:rPr>
      </w:pPr>
    </w:p>
    <w:p w14:paraId="33817965">
      <w:pPr>
        <w:numPr>
          <w:ilvl w:val="0"/>
          <w:numId w:val="0"/>
        </w:numPr>
        <w:jc w:val="both"/>
        <w:rPr>
          <w:rFonts w:hint="eastAsia" w:ascii="Calibri" w:hAnsi="Calibri" w:eastAsia="宋体" w:cs="Times New Roman"/>
        </w:rPr>
      </w:pPr>
      <w:r>
        <w:rPr>
          <w:rFonts w:hint="eastAsia" w:ascii="Calibri" w:hAnsi="Calibri" w:eastAsia="宋体" w:cs="Times New Roman"/>
        </w:rPr>
        <w:t>A-６ 主视觉图形规范设计</w:t>
      </w:r>
    </w:p>
    <w:p w14:paraId="2EC19B8D">
      <w:pPr>
        <w:numPr>
          <w:ilvl w:val="0"/>
          <w:numId w:val="0"/>
        </w:numPr>
        <w:jc w:val="both"/>
        <w:rPr>
          <w:rFonts w:hint="eastAsia" w:ascii="Calibri" w:hAnsi="Calibri" w:eastAsia="宋体" w:cs="Times New Roman"/>
        </w:rPr>
      </w:pPr>
    </w:p>
    <w:p w14:paraId="692A269D">
      <w:pPr>
        <w:numPr>
          <w:ilvl w:val="0"/>
          <w:numId w:val="0"/>
        </w:numPr>
        <w:jc w:val="both"/>
        <w:rPr>
          <w:rFonts w:hint="eastAsia" w:ascii="Calibri" w:hAnsi="Calibri" w:eastAsia="宋体" w:cs="Times New Roman"/>
        </w:rPr>
      </w:pPr>
      <w:r>
        <w:rPr>
          <w:rFonts w:hint="eastAsia" w:ascii="Calibri" w:hAnsi="Calibri" w:eastAsia="宋体" w:cs="Times New Roman"/>
        </w:rPr>
        <w:t>A-6.1 主视觉图形定义</w:t>
      </w:r>
    </w:p>
    <w:p w14:paraId="58728651">
      <w:pPr>
        <w:numPr>
          <w:ilvl w:val="0"/>
          <w:numId w:val="0"/>
        </w:numPr>
        <w:jc w:val="both"/>
        <w:rPr>
          <w:rFonts w:hint="eastAsia" w:ascii="Calibri" w:hAnsi="Calibri" w:eastAsia="宋体" w:cs="Times New Roman"/>
        </w:rPr>
      </w:pPr>
      <w:r>
        <w:rPr>
          <w:rFonts w:hint="eastAsia" w:ascii="Calibri" w:hAnsi="Calibri" w:eastAsia="宋体" w:cs="Times New Roman"/>
        </w:rPr>
        <w:t>A-6.2 主视觉图形应用规范（横版）</w:t>
      </w:r>
    </w:p>
    <w:p w14:paraId="2327EAD1">
      <w:pPr>
        <w:numPr>
          <w:ilvl w:val="0"/>
          <w:numId w:val="0"/>
        </w:numPr>
        <w:jc w:val="both"/>
        <w:rPr>
          <w:rFonts w:hint="eastAsia" w:ascii="Calibri" w:hAnsi="Calibri" w:eastAsia="宋体" w:cs="Times New Roman"/>
        </w:rPr>
      </w:pPr>
      <w:r>
        <w:rPr>
          <w:rFonts w:hint="eastAsia" w:ascii="Calibri" w:hAnsi="Calibri" w:eastAsia="宋体" w:cs="Times New Roman"/>
        </w:rPr>
        <w:t>A-6.3 主视觉图形应用规范（竖版）</w:t>
      </w:r>
    </w:p>
    <w:p w14:paraId="71F9676F">
      <w:pPr>
        <w:numPr>
          <w:ilvl w:val="0"/>
          <w:numId w:val="0"/>
        </w:numPr>
        <w:jc w:val="both"/>
        <w:rPr>
          <w:rFonts w:hint="eastAsia" w:ascii="Calibri" w:hAnsi="Calibri" w:eastAsia="宋体" w:cs="Times New Roman"/>
        </w:rPr>
      </w:pPr>
      <w:r>
        <w:rPr>
          <w:rFonts w:hint="eastAsia" w:ascii="Calibri" w:hAnsi="Calibri" w:eastAsia="宋体" w:cs="Times New Roman"/>
        </w:rPr>
        <w:t>A-6.4 主视觉图形应用示例</w:t>
      </w:r>
    </w:p>
    <w:p w14:paraId="33A85A48">
      <w:pPr>
        <w:numPr>
          <w:ilvl w:val="0"/>
          <w:numId w:val="0"/>
        </w:numPr>
        <w:jc w:val="both"/>
        <w:rPr>
          <w:rFonts w:hint="eastAsia" w:ascii="Calibri" w:hAnsi="Calibri" w:eastAsia="宋体" w:cs="Times New Roman"/>
        </w:rPr>
      </w:pPr>
    </w:p>
    <w:p w14:paraId="75866E5B">
      <w:pPr>
        <w:numPr>
          <w:ilvl w:val="0"/>
          <w:numId w:val="0"/>
        </w:numPr>
        <w:jc w:val="both"/>
        <w:rPr>
          <w:rFonts w:hint="eastAsia" w:ascii="Calibri" w:hAnsi="Calibri" w:eastAsia="宋体" w:cs="Times New Roman"/>
        </w:rPr>
      </w:pPr>
      <w:r>
        <w:rPr>
          <w:rFonts w:hint="eastAsia" w:ascii="Calibri" w:hAnsi="Calibri" w:eastAsia="宋体" w:cs="Times New Roman"/>
        </w:rPr>
        <w:t>A-7 文化符号规范设计</w:t>
      </w:r>
    </w:p>
    <w:p w14:paraId="6D775ABF">
      <w:pPr>
        <w:numPr>
          <w:ilvl w:val="0"/>
          <w:numId w:val="0"/>
        </w:numPr>
        <w:jc w:val="both"/>
        <w:rPr>
          <w:rFonts w:hint="eastAsia" w:ascii="Calibri" w:hAnsi="Calibri" w:eastAsia="宋体" w:cs="Times New Roman"/>
        </w:rPr>
      </w:pPr>
    </w:p>
    <w:p w14:paraId="13473461">
      <w:pPr>
        <w:numPr>
          <w:ilvl w:val="0"/>
          <w:numId w:val="0"/>
        </w:numPr>
        <w:jc w:val="both"/>
        <w:rPr>
          <w:rFonts w:hint="default" w:ascii="Calibri" w:hAnsi="Calibri" w:eastAsia="宋体" w:cs="Times New Roman"/>
          <w:lang w:val="en-US" w:eastAsia="zh-CN"/>
        </w:rPr>
      </w:pPr>
      <w:r>
        <w:rPr>
          <w:rFonts w:hint="eastAsia" w:ascii="Calibri" w:hAnsi="Calibri" w:eastAsia="宋体" w:cs="Times New Roman"/>
        </w:rPr>
        <w:t>A-6.1 文化符号定义</w:t>
      </w:r>
      <w:r>
        <w:rPr>
          <w:rFonts w:hint="eastAsia" w:ascii="Calibri" w:hAnsi="Calibri" w:eastAsia="宋体" w:cs="Times New Roman"/>
          <w:lang w:val="en-US" w:eastAsia="zh-CN"/>
        </w:rPr>
        <w:t>与创意设计</w:t>
      </w:r>
    </w:p>
    <w:p w14:paraId="5F42D534">
      <w:pPr>
        <w:numPr>
          <w:ilvl w:val="0"/>
          <w:numId w:val="0"/>
        </w:numPr>
        <w:jc w:val="both"/>
        <w:rPr>
          <w:rFonts w:hint="eastAsia" w:ascii="Calibri" w:hAnsi="Calibri" w:eastAsia="宋体" w:cs="Times New Roman"/>
        </w:rPr>
      </w:pPr>
      <w:r>
        <w:rPr>
          <w:rFonts w:hint="eastAsia" w:ascii="Calibri" w:hAnsi="Calibri" w:eastAsia="宋体" w:cs="Times New Roman"/>
        </w:rPr>
        <w:t>A-6.2 文化符号应用示例</w:t>
      </w:r>
    </w:p>
    <w:p w14:paraId="30396853">
      <w:pPr>
        <w:numPr>
          <w:ilvl w:val="0"/>
          <w:numId w:val="0"/>
        </w:numPr>
        <w:jc w:val="both"/>
        <w:rPr>
          <w:rFonts w:hint="eastAsia" w:ascii="Calibri" w:hAnsi="Calibri" w:eastAsia="宋体" w:cs="Times New Roman"/>
        </w:rPr>
      </w:pPr>
    </w:p>
    <w:p w14:paraId="27C55E44">
      <w:pPr>
        <w:numPr>
          <w:ilvl w:val="0"/>
          <w:numId w:val="0"/>
        </w:numPr>
        <w:jc w:val="both"/>
        <w:rPr>
          <w:rFonts w:hint="eastAsia" w:ascii="Calibri" w:hAnsi="Calibri" w:eastAsia="宋体" w:cs="Times New Roman"/>
        </w:rPr>
      </w:pPr>
    </w:p>
    <w:p w14:paraId="702CB353">
      <w:pPr>
        <w:numPr>
          <w:ilvl w:val="0"/>
          <w:numId w:val="0"/>
        </w:numPr>
        <w:jc w:val="both"/>
        <w:rPr>
          <w:rFonts w:hint="eastAsia" w:ascii="Calibri" w:hAnsi="Calibri" w:eastAsia="宋体" w:cs="Times New Roman"/>
          <w:b/>
          <w:bCs/>
          <w:color w:val="auto"/>
        </w:rPr>
      </w:pPr>
      <w:r>
        <w:rPr>
          <w:rFonts w:hint="eastAsia" w:ascii="Calibri" w:hAnsi="Calibri" w:eastAsia="宋体" w:cs="Times New Roman"/>
          <w:b/>
          <w:bCs/>
          <w:color w:val="auto"/>
          <w:lang w:val="en-US" w:eastAsia="zh-CN"/>
        </w:rPr>
        <w:t xml:space="preserve">B </w:t>
      </w:r>
      <w:r>
        <w:rPr>
          <w:rFonts w:hint="eastAsia" w:ascii="Calibri" w:hAnsi="Calibri" w:eastAsia="宋体" w:cs="Times New Roman"/>
          <w:b/>
          <w:bCs/>
          <w:color w:val="auto"/>
        </w:rPr>
        <w:t>品牌</w:t>
      </w:r>
      <w:r>
        <w:rPr>
          <w:rFonts w:hint="eastAsia" w:ascii="Calibri" w:hAnsi="Calibri" w:eastAsia="宋体" w:cs="Times New Roman"/>
          <w:b/>
          <w:bCs/>
          <w:color w:val="auto"/>
          <w:lang w:val="en-US" w:eastAsia="zh-CN"/>
        </w:rPr>
        <w:t>文化</w:t>
      </w:r>
      <w:r>
        <w:rPr>
          <w:rFonts w:hint="eastAsia" w:ascii="Calibri" w:hAnsi="Calibri" w:eastAsia="宋体" w:cs="Times New Roman"/>
          <w:b/>
          <w:bCs/>
          <w:color w:val="auto"/>
        </w:rPr>
        <w:t>视觉应用要素构建</w:t>
      </w:r>
    </w:p>
    <w:p w14:paraId="3E2EB951">
      <w:pPr>
        <w:numPr>
          <w:ilvl w:val="0"/>
          <w:numId w:val="0"/>
        </w:numPr>
        <w:jc w:val="both"/>
        <w:rPr>
          <w:rFonts w:hint="eastAsia" w:ascii="Calibri" w:hAnsi="Calibri" w:eastAsia="宋体" w:cs="Times New Roman"/>
        </w:rPr>
      </w:pPr>
    </w:p>
    <w:p w14:paraId="59046DDF">
      <w:pPr>
        <w:numPr>
          <w:ilvl w:val="0"/>
          <w:numId w:val="0"/>
        </w:numPr>
        <w:jc w:val="both"/>
        <w:rPr>
          <w:rFonts w:hint="eastAsia" w:ascii="Calibri" w:hAnsi="Calibri" w:eastAsia="宋体" w:cs="Times New Roman"/>
        </w:rPr>
      </w:pPr>
      <w:r>
        <w:rPr>
          <w:rFonts w:hint="eastAsia" w:ascii="Calibri" w:hAnsi="Calibri" w:eastAsia="宋体" w:cs="Times New Roman"/>
        </w:rPr>
        <w:t>B-1 行政办公类</w:t>
      </w:r>
    </w:p>
    <w:p w14:paraId="6D7D566A">
      <w:pPr>
        <w:numPr>
          <w:ilvl w:val="0"/>
          <w:numId w:val="0"/>
        </w:numPr>
        <w:jc w:val="both"/>
        <w:rPr>
          <w:rFonts w:hint="eastAsia" w:ascii="Calibri" w:hAnsi="Calibri" w:eastAsia="宋体" w:cs="Times New Roman"/>
        </w:rPr>
      </w:pPr>
    </w:p>
    <w:p w14:paraId="0E07F9B9">
      <w:pPr>
        <w:numPr>
          <w:ilvl w:val="0"/>
          <w:numId w:val="0"/>
        </w:numPr>
        <w:jc w:val="both"/>
        <w:rPr>
          <w:rFonts w:hint="eastAsia" w:ascii="Calibri" w:hAnsi="Calibri" w:eastAsia="宋体" w:cs="Times New Roman"/>
        </w:rPr>
      </w:pPr>
      <w:r>
        <w:rPr>
          <w:rFonts w:hint="eastAsia" w:ascii="Calibri" w:hAnsi="Calibri" w:eastAsia="宋体" w:cs="Times New Roman"/>
        </w:rPr>
        <w:t>B-1.1   信封（5/7/9号国际、国内）</w:t>
      </w:r>
    </w:p>
    <w:p w14:paraId="3D5F7B08">
      <w:pPr>
        <w:numPr>
          <w:ilvl w:val="0"/>
          <w:numId w:val="0"/>
        </w:numPr>
        <w:jc w:val="both"/>
        <w:rPr>
          <w:rFonts w:hint="eastAsia" w:ascii="Calibri" w:hAnsi="Calibri" w:eastAsia="宋体" w:cs="Times New Roman"/>
        </w:rPr>
      </w:pPr>
      <w:r>
        <w:rPr>
          <w:rFonts w:hint="eastAsia" w:ascii="Calibri" w:hAnsi="Calibri" w:eastAsia="宋体" w:cs="Times New Roman"/>
        </w:rPr>
        <w:t>B-1.2   信纸</w:t>
      </w:r>
    </w:p>
    <w:p w14:paraId="6F3E27AC">
      <w:pPr>
        <w:numPr>
          <w:ilvl w:val="0"/>
          <w:numId w:val="0"/>
        </w:numPr>
        <w:jc w:val="both"/>
        <w:rPr>
          <w:rFonts w:hint="eastAsia" w:ascii="Calibri" w:hAnsi="Calibri" w:eastAsia="宋体" w:cs="Times New Roman"/>
        </w:rPr>
      </w:pPr>
      <w:r>
        <w:rPr>
          <w:rFonts w:hint="eastAsia" w:ascii="Calibri" w:hAnsi="Calibri" w:eastAsia="宋体" w:cs="Times New Roman"/>
        </w:rPr>
        <w:t>B-1.3   Word文档页眉页脚应用规范</w:t>
      </w:r>
    </w:p>
    <w:p w14:paraId="6309B7F6">
      <w:pPr>
        <w:numPr>
          <w:ilvl w:val="0"/>
          <w:numId w:val="0"/>
        </w:numPr>
        <w:jc w:val="both"/>
        <w:rPr>
          <w:rFonts w:hint="eastAsia" w:ascii="Calibri" w:hAnsi="Calibri" w:eastAsia="宋体" w:cs="Times New Roman"/>
        </w:rPr>
      </w:pPr>
      <w:r>
        <w:rPr>
          <w:rFonts w:hint="eastAsia" w:ascii="Calibri" w:hAnsi="Calibri" w:eastAsia="宋体" w:cs="Times New Roman"/>
        </w:rPr>
        <w:t>B-1.4   便签本（封面及内页）</w:t>
      </w:r>
    </w:p>
    <w:p w14:paraId="07D84221">
      <w:pPr>
        <w:numPr>
          <w:ilvl w:val="0"/>
          <w:numId w:val="0"/>
        </w:numPr>
        <w:jc w:val="both"/>
        <w:rPr>
          <w:rFonts w:hint="eastAsia" w:ascii="Calibri" w:hAnsi="Calibri" w:eastAsia="宋体" w:cs="Times New Roman"/>
        </w:rPr>
      </w:pPr>
      <w:r>
        <w:rPr>
          <w:rFonts w:hint="eastAsia" w:ascii="Calibri" w:hAnsi="Calibri" w:eastAsia="宋体" w:cs="Times New Roman"/>
        </w:rPr>
        <w:t>B-1.5   工作证（胸卡）（横版、竖版）</w:t>
      </w:r>
    </w:p>
    <w:p w14:paraId="0D0FDDB4">
      <w:pPr>
        <w:numPr>
          <w:ilvl w:val="0"/>
          <w:numId w:val="0"/>
        </w:numPr>
        <w:jc w:val="both"/>
        <w:rPr>
          <w:rFonts w:hint="eastAsia" w:ascii="Calibri" w:hAnsi="Calibri" w:eastAsia="宋体" w:cs="Times New Roman"/>
        </w:rPr>
      </w:pPr>
      <w:r>
        <w:rPr>
          <w:rFonts w:hint="eastAsia" w:ascii="Calibri" w:hAnsi="Calibri" w:eastAsia="宋体" w:cs="Times New Roman"/>
        </w:rPr>
        <w:t>B-1.6   文件袋（封面）</w:t>
      </w:r>
    </w:p>
    <w:p w14:paraId="1EB64FB0">
      <w:pPr>
        <w:numPr>
          <w:ilvl w:val="0"/>
          <w:numId w:val="0"/>
        </w:numPr>
        <w:jc w:val="both"/>
        <w:rPr>
          <w:rFonts w:hint="eastAsia" w:ascii="Calibri" w:hAnsi="Calibri" w:eastAsia="宋体" w:cs="Times New Roman"/>
        </w:rPr>
      </w:pPr>
      <w:r>
        <w:rPr>
          <w:rFonts w:hint="eastAsia" w:ascii="Calibri" w:hAnsi="Calibri" w:eastAsia="宋体" w:cs="Times New Roman"/>
        </w:rPr>
        <w:t>B-1.7   文件夹（封面）</w:t>
      </w:r>
    </w:p>
    <w:p w14:paraId="41493FE4">
      <w:pPr>
        <w:numPr>
          <w:ilvl w:val="0"/>
          <w:numId w:val="0"/>
        </w:numPr>
        <w:jc w:val="both"/>
        <w:rPr>
          <w:rFonts w:hint="eastAsia" w:ascii="Calibri" w:hAnsi="Calibri" w:eastAsia="宋体" w:cs="Times New Roman"/>
        </w:rPr>
      </w:pPr>
      <w:r>
        <w:rPr>
          <w:rFonts w:hint="eastAsia" w:ascii="Calibri" w:hAnsi="Calibri" w:eastAsia="宋体" w:cs="Times New Roman"/>
        </w:rPr>
        <w:t>B-1.14 纸杯</w:t>
      </w:r>
    </w:p>
    <w:p w14:paraId="6FD6283E">
      <w:pPr>
        <w:numPr>
          <w:ilvl w:val="0"/>
          <w:numId w:val="0"/>
        </w:numPr>
        <w:jc w:val="both"/>
        <w:rPr>
          <w:rFonts w:hint="eastAsia" w:ascii="Calibri" w:hAnsi="Calibri" w:eastAsia="宋体" w:cs="Times New Roman"/>
        </w:rPr>
      </w:pPr>
      <w:r>
        <w:rPr>
          <w:rFonts w:hint="eastAsia" w:ascii="Calibri" w:hAnsi="Calibri" w:eastAsia="宋体" w:cs="Times New Roman"/>
        </w:rPr>
        <w:t>B-1.15 手提袋（纸质竖版）</w:t>
      </w:r>
    </w:p>
    <w:p w14:paraId="2F3EC431">
      <w:pPr>
        <w:numPr>
          <w:ilvl w:val="0"/>
          <w:numId w:val="0"/>
        </w:numPr>
        <w:jc w:val="both"/>
        <w:rPr>
          <w:rFonts w:hint="eastAsia" w:ascii="Calibri" w:hAnsi="Calibri" w:eastAsia="宋体" w:cs="Times New Roman"/>
        </w:rPr>
      </w:pPr>
      <w:r>
        <w:rPr>
          <w:rFonts w:hint="eastAsia" w:ascii="Calibri" w:hAnsi="Calibri" w:eastAsia="宋体" w:cs="Times New Roman"/>
        </w:rPr>
        <w:t>B-1.16 手提袋（棉布竖版）</w:t>
      </w:r>
    </w:p>
    <w:p w14:paraId="79C34374">
      <w:pPr>
        <w:numPr>
          <w:ilvl w:val="0"/>
          <w:numId w:val="0"/>
        </w:numPr>
        <w:jc w:val="both"/>
        <w:rPr>
          <w:rFonts w:hint="eastAsia" w:ascii="Calibri" w:hAnsi="Calibri" w:eastAsia="宋体" w:cs="Times New Roman"/>
        </w:rPr>
      </w:pPr>
      <w:r>
        <w:rPr>
          <w:rFonts w:hint="eastAsia" w:ascii="Calibri" w:hAnsi="Calibri" w:eastAsia="宋体" w:cs="Times New Roman"/>
        </w:rPr>
        <w:t>B-1.17 马克杯</w:t>
      </w:r>
    </w:p>
    <w:p w14:paraId="305EB770">
      <w:pPr>
        <w:numPr>
          <w:ilvl w:val="0"/>
          <w:numId w:val="0"/>
        </w:numPr>
        <w:jc w:val="both"/>
        <w:rPr>
          <w:rFonts w:hint="eastAsia" w:ascii="Calibri" w:hAnsi="Calibri" w:eastAsia="宋体" w:cs="Times New Roman"/>
        </w:rPr>
      </w:pPr>
      <w:r>
        <w:rPr>
          <w:rFonts w:hint="eastAsia" w:ascii="Calibri" w:hAnsi="Calibri" w:eastAsia="宋体" w:cs="Times New Roman"/>
        </w:rPr>
        <w:t>B-1.18 院报刊头规范设计</w:t>
      </w:r>
    </w:p>
    <w:p w14:paraId="5D4A420B">
      <w:pPr>
        <w:numPr>
          <w:ilvl w:val="0"/>
          <w:numId w:val="0"/>
        </w:numPr>
        <w:jc w:val="both"/>
        <w:rPr>
          <w:rFonts w:hint="eastAsia" w:ascii="Calibri" w:hAnsi="Calibri" w:eastAsia="宋体" w:cs="Times New Roman"/>
        </w:rPr>
      </w:pPr>
      <w:r>
        <w:rPr>
          <w:rFonts w:hint="eastAsia" w:ascii="Calibri" w:hAnsi="Calibri" w:eastAsia="宋体" w:cs="Times New Roman"/>
        </w:rPr>
        <w:t>B-1.19 鼠标垫</w:t>
      </w:r>
    </w:p>
    <w:p w14:paraId="09CF5DCB">
      <w:pPr>
        <w:numPr>
          <w:ilvl w:val="0"/>
          <w:numId w:val="0"/>
        </w:numPr>
        <w:jc w:val="both"/>
        <w:rPr>
          <w:rFonts w:hint="eastAsia" w:ascii="Calibri" w:hAnsi="Calibri" w:eastAsia="宋体" w:cs="Times New Roman"/>
        </w:rPr>
      </w:pPr>
      <w:r>
        <w:rPr>
          <w:rFonts w:hint="eastAsia" w:ascii="Calibri" w:hAnsi="Calibri" w:eastAsia="宋体" w:cs="Times New Roman"/>
        </w:rPr>
        <w:t>B-1.21 电脑桌面标志组合应用</w:t>
      </w:r>
    </w:p>
    <w:p w14:paraId="61F17E08">
      <w:pPr>
        <w:numPr>
          <w:ilvl w:val="0"/>
          <w:numId w:val="0"/>
        </w:numPr>
        <w:jc w:val="both"/>
        <w:rPr>
          <w:rFonts w:hint="eastAsia" w:ascii="Calibri" w:hAnsi="Calibri" w:eastAsia="宋体" w:cs="Times New Roman"/>
        </w:rPr>
      </w:pPr>
      <w:r>
        <w:rPr>
          <w:rFonts w:hint="eastAsia" w:ascii="Calibri" w:hAnsi="Calibri" w:eastAsia="宋体" w:cs="Times New Roman"/>
        </w:rPr>
        <w:t>B-1.22 工作日志</w:t>
      </w:r>
    </w:p>
    <w:p w14:paraId="32662A60">
      <w:pPr>
        <w:numPr>
          <w:ilvl w:val="0"/>
          <w:numId w:val="0"/>
        </w:numPr>
        <w:jc w:val="both"/>
        <w:rPr>
          <w:rFonts w:hint="eastAsia" w:ascii="Calibri" w:hAnsi="Calibri" w:eastAsia="宋体" w:cs="Times New Roman"/>
        </w:rPr>
      </w:pPr>
      <w:r>
        <w:rPr>
          <w:rFonts w:hint="eastAsia" w:ascii="Calibri" w:hAnsi="Calibri" w:eastAsia="宋体" w:cs="Times New Roman"/>
        </w:rPr>
        <w:t>B-1.23 办公各式表格格式</w:t>
      </w:r>
    </w:p>
    <w:p w14:paraId="341993C9">
      <w:pPr>
        <w:numPr>
          <w:ilvl w:val="0"/>
          <w:numId w:val="0"/>
        </w:numPr>
        <w:jc w:val="both"/>
        <w:rPr>
          <w:rFonts w:hint="eastAsia" w:ascii="Calibri" w:hAnsi="Calibri" w:eastAsia="宋体" w:cs="Times New Roman"/>
        </w:rPr>
      </w:pPr>
      <w:r>
        <w:rPr>
          <w:rFonts w:hint="eastAsia" w:ascii="Calibri" w:hAnsi="Calibri" w:eastAsia="宋体" w:cs="Times New Roman"/>
        </w:rPr>
        <w:t>B-1.24 台面资料架</w:t>
      </w:r>
    </w:p>
    <w:p w14:paraId="6872421F">
      <w:pPr>
        <w:numPr>
          <w:ilvl w:val="0"/>
          <w:numId w:val="0"/>
        </w:numPr>
        <w:jc w:val="both"/>
        <w:rPr>
          <w:rFonts w:hint="eastAsia" w:ascii="Calibri" w:hAnsi="Calibri" w:eastAsia="宋体" w:cs="Times New Roman"/>
        </w:rPr>
      </w:pPr>
      <w:r>
        <w:rPr>
          <w:rFonts w:hint="eastAsia" w:ascii="Calibri" w:hAnsi="Calibri" w:eastAsia="宋体" w:cs="Times New Roman"/>
        </w:rPr>
        <w:t>B-1.25 落地资料架</w:t>
      </w:r>
    </w:p>
    <w:p w14:paraId="6A85BFDA">
      <w:pPr>
        <w:numPr>
          <w:ilvl w:val="0"/>
          <w:numId w:val="0"/>
        </w:numPr>
        <w:jc w:val="both"/>
        <w:rPr>
          <w:rFonts w:hint="eastAsia" w:ascii="Calibri" w:hAnsi="Calibri" w:eastAsia="宋体" w:cs="Times New Roman"/>
        </w:rPr>
      </w:pPr>
      <w:r>
        <w:rPr>
          <w:rFonts w:hint="eastAsia" w:ascii="Calibri" w:hAnsi="Calibri" w:eastAsia="宋体" w:cs="Times New Roman"/>
        </w:rPr>
        <w:t>B-1.26 伞架</w:t>
      </w:r>
    </w:p>
    <w:p w14:paraId="3A90C10D">
      <w:pPr>
        <w:numPr>
          <w:ilvl w:val="0"/>
          <w:numId w:val="0"/>
        </w:numPr>
        <w:jc w:val="both"/>
        <w:rPr>
          <w:rFonts w:hint="eastAsia" w:ascii="Calibri" w:hAnsi="Calibri" w:eastAsia="宋体" w:cs="Times New Roman"/>
        </w:rPr>
      </w:pPr>
    </w:p>
    <w:p w14:paraId="551B6F07">
      <w:pPr>
        <w:numPr>
          <w:ilvl w:val="0"/>
          <w:numId w:val="0"/>
        </w:numPr>
        <w:jc w:val="both"/>
        <w:rPr>
          <w:rFonts w:hint="eastAsia" w:ascii="Calibri" w:hAnsi="Calibri" w:eastAsia="宋体" w:cs="Times New Roman"/>
        </w:rPr>
      </w:pPr>
      <w:r>
        <w:rPr>
          <w:rFonts w:hint="eastAsia" w:ascii="Calibri" w:hAnsi="Calibri" w:eastAsia="宋体" w:cs="Times New Roman"/>
        </w:rPr>
        <w:t>B-2 会议论坛类</w:t>
      </w:r>
    </w:p>
    <w:p w14:paraId="28B32028">
      <w:pPr>
        <w:numPr>
          <w:ilvl w:val="0"/>
          <w:numId w:val="0"/>
        </w:numPr>
        <w:jc w:val="both"/>
        <w:rPr>
          <w:rFonts w:hint="eastAsia" w:ascii="Calibri" w:hAnsi="Calibri" w:eastAsia="宋体" w:cs="Times New Roman"/>
        </w:rPr>
      </w:pPr>
    </w:p>
    <w:p w14:paraId="0754A3CD">
      <w:pPr>
        <w:numPr>
          <w:ilvl w:val="0"/>
          <w:numId w:val="0"/>
        </w:numPr>
        <w:jc w:val="both"/>
        <w:rPr>
          <w:rFonts w:hint="eastAsia" w:ascii="Calibri" w:hAnsi="Calibri" w:eastAsia="宋体" w:cs="Times New Roman"/>
        </w:rPr>
      </w:pPr>
      <w:r>
        <w:rPr>
          <w:rFonts w:hint="eastAsia" w:ascii="Calibri" w:hAnsi="Calibri" w:eastAsia="宋体" w:cs="Times New Roman"/>
        </w:rPr>
        <w:t xml:space="preserve">B-2.1 </w:t>
      </w:r>
      <w:r>
        <w:rPr>
          <w:rFonts w:hint="eastAsia" w:ascii="Calibri" w:hAnsi="Calibri" w:eastAsia="宋体" w:cs="Times New Roman"/>
          <w:lang w:val="en-US" w:eastAsia="zh-CN"/>
        </w:rPr>
        <w:t xml:space="preserve">  </w:t>
      </w:r>
      <w:r>
        <w:rPr>
          <w:rFonts w:hint="eastAsia" w:ascii="Calibri" w:hAnsi="Calibri" w:eastAsia="宋体" w:cs="Times New Roman"/>
        </w:rPr>
        <w:t>会议通知</w:t>
      </w:r>
    </w:p>
    <w:p w14:paraId="3B028C9B">
      <w:pPr>
        <w:numPr>
          <w:ilvl w:val="0"/>
          <w:numId w:val="0"/>
        </w:numPr>
        <w:jc w:val="both"/>
        <w:rPr>
          <w:rFonts w:hint="eastAsia" w:ascii="Calibri" w:hAnsi="Calibri" w:eastAsia="宋体" w:cs="Times New Roman"/>
        </w:rPr>
      </w:pPr>
      <w:r>
        <w:rPr>
          <w:rFonts w:hint="eastAsia" w:ascii="Calibri" w:hAnsi="Calibri" w:eastAsia="宋体" w:cs="Times New Roman"/>
        </w:rPr>
        <w:t>B-2.2   会场门型展架</w:t>
      </w:r>
    </w:p>
    <w:p w14:paraId="631BBA6B">
      <w:pPr>
        <w:numPr>
          <w:ilvl w:val="0"/>
          <w:numId w:val="0"/>
        </w:numPr>
        <w:jc w:val="both"/>
        <w:rPr>
          <w:rFonts w:hint="eastAsia" w:ascii="Calibri" w:hAnsi="Calibri" w:eastAsia="宋体" w:cs="Times New Roman"/>
        </w:rPr>
      </w:pPr>
      <w:r>
        <w:rPr>
          <w:rFonts w:hint="eastAsia" w:ascii="Calibri" w:hAnsi="Calibri" w:eastAsia="宋体" w:cs="Times New Roman"/>
        </w:rPr>
        <w:t>B-2.3   会议签名墙</w:t>
      </w:r>
    </w:p>
    <w:p w14:paraId="222F7600">
      <w:pPr>
        <w:numPr>
          <w:ilvl w:val="0"/>
          <w:numId w:val="0"/>
        </w:numPr>
        <w:jc w:val="both"/>
        <w:rPr>
          <w:rFonts w:hint="eastAsia" w:ascii="Calibri" w:hAnsi="Calibri" w:eastAsia="宋体" w:cs="Times New Roman"/>
        </w:rPr>
      </w:pPr>
      <w:r>
        <w:rPr>
          <w:rFonts w:hint="eastAsia" w:ascii="Calibri" w:hAnsi="Calibri" w:eastAsia="宋体" w:cs="Times New Roman"/>
        </w:rPr>
        <w:t>B-2.4   会议欢迎牌</w:t>
      </w:r>
    </w:p>
    <w:p w14:paraId="28A6F177">
      <w:pPr>
        <w:numPr>
          <w:ilvl w:val="0"/>
          <w:numId w:val="0"/>
        </w:numPr>
        <w:jc w:val="both"/>
        <w:rPr>
          <w:rFonts w:hint="eastAsia" w:ascii="Calibri" w:hAnsi="Calibri" w:eastAsia="宋体" w:cs="Times New Roman"/>
        </w:rPr>
      </w:pPr>
      <w:r>
        <w:rPr>
          <w:rFonts w:hint="eastAsia" w:ascii="Calibri" w:hAnsi="Calibri" w:eastAsia="宋体" w:cs="Times New Roman"/>
        </w:rPr>
        <w:t>B-2.5   会议横幅</w:t>
      </w:r>
    </w:p>
    <w:p w14:paraId="36D7D254">
      <w:pPr>
        <w:numPr>
          <w:ilvl w:val="0"/>
          <w:numId w:val="0"/>
        </w:numPr>
        <w:jc w:val="both"/>
        <w:rPr>
          <w:rFonts w:hint="eastAsia" w:ascii="Calibri" w:hAnsi="Calibri" w:eastAsia="宋体" w:cs="Times New Roman"/>
        </w:rPr>
      </w:pPr>
      <w:r>
        <w:rPr>
          <w:rFonts w:hint="eastAsia" w:ascii="Calibri" w:hAnsi="Calibri" w:eastAsia="宋体" w:cs="Times New Roman"/>
        </w:rPr>
        <w:t>B-2.6   会场指引牌视觉规范设计</w:t>
      </w:r>
    </w:p>
    <w:p w14:paraId="58360573">
      <w:pPr>
        <w:numPr>
          <w:ilvl w:val="0"/>
          <w:numId w:val="0"/>
        </w:numPr>
        <w:jc w:val="both"/>
        <w:rPr>
          <w:rFonts w:hint="eastAsia" w:ascii="Calibri" w:hAnsi="Calibri" w:eastAsia="宋体" w:cs="Times New Roman"/>
        </w:rPr>
      </w:pPr>
      <w:r>
        <w:rPr>
          <w:rFonts w:hint="eastAsia" w:ascii="Calibri" w:hAnsi="Calibri" w:eastAsia="宋体" w:cs="Times New Roman"/>
        </w:rPr>
        <w:t>B-2.7   PPT视觉规范设计</w:t>
      </w:r>
    </w:p>
    <w:p w14:paraId="2B3435E4">
      <w:pPr>
        <w:numPr>
          <w:ilvl w:val="0"/>
          <w:numId w:val="0"/>
        </w:numPr>
        <w:jc w:val="both"/>
        <w:rPr>
          <w:rFonts w:hint="eastAsia" w:ascii="Calibri" w:hAnsi="Calibri" w:eastAsia="宋体" w:cs="Times New Roman"/>
        </w:rPr>
      </w:pPr>
      <w:r>
        <w:rPr>
          <w:rFonts w:hint="eastAsia" w:ascii="Calibri" w:hAnsi="Calibri" w:eastAsia="宋体" w:cs="Times New Roman"/>
        </w:rPr>
        <w:t>B-2.8   水杯及杯垫规范</w:t>
      </w:r>
    </w:p>
    <w:p w14:paraId="46EA834A">
      <w:pPr>
        <w:numPr>
          <w:ilvl w:val="0"/>
          <w:numId w:val="0"/>
        </w:numPr>
        <w:jc w:val="both"/>
        <w:rPr>
          <w:rFonts w:hint="eastAsia" w:ascii="Calibri" w:hAnsi="Calibri" w:eastAsia="宋体" w:cs="Times New Roman"/>
        </w:rPr>
      </w:pPr>
    </w:p>
    <w:p w14:paraId="19E09640">
      <w:pPr>
        <w:numPr>
          <w:ilvl w:val="0"/>
          <w:numId w:val="0"/>
        </w:numPr>
        <w:jc w:val="both"/>
        <w:rPr>
          <w:rFonts w:hint="eastAsia" w:ascii="Calibri" w:hAnsi="Calibri" w:eastAsia="宋体" w:cs="Times New Roman"/>
        </w:rPr>
      </w:pPr>
      <w:r>
        <w:rPr>
          <w:rFonts w:hint="eastAsia" w:ascii="Calibri" w:hAnsi="Calibri" w:eastAsia="宋体" w:cs="Times New Roman"/>
        </w:rPr>
        <w:t>B-3</w:t>
      </w:r>
      <w:r>
        <w:rPr>
          <w:rFonts w:hint="eastAsia" w:ascii="Calibri" w:hAnsi="Calibri" w:eastAsia="宋体" w:cs="Times New Roman"/>
        </w:rPr>
        <w:tab/>
      </w:r>
      <w:r>
        <w:rPr>
          <w:rFonts w:hint="eastAsia" w:ascii="Calibri" w:hAnsi="Calibri" w:eastAsia="宋体" w:cs="Times New Roman"/>
        </w:rPr>
        <w:t xml:space="preserve"> 荣誉体系类</w:t>
      </w:r>
    </w:p>
    <w:p w14:paraId="010D8ACB">
      <w:pPr>
        <w:numPr>
          <w:ilvl w:val="0"/>
          <w:numId w:val="0"/>
        </w:numPr>
        <w:jc w:val="both"/>
        <w:rPr>
          <w:rFonts w:hint="eastAsia" w:ascii="Calibri" w:hAnsi="Calibri" w:eastAsia="宋体" w:cs="Times New Roman"/>
        </w:rPr>
      </w:pPr>
    </w:p>
    <w:p w14:paraId="5C5AA520">
      <w:pPr>
        <w:numPr>
          <w:ilvl w:val="0"/>
          <w:numId w:val="0"/>
        </w:numPr>
        <w:jc w:val="both"/>
        <w:rPr>
          <w:rFonts w:hint="eastAsia" w:ascii="Calibri" w:hAnsi="Calibri" w:eastAsia="宋体" w:cs="Times New Roman"/>
        </w:rPr>
      </w:pPr>
      <w:r>
        <w:rPr>
          <w:rFonts w:hint="eastAsia" w:ascii="Calibri" w:hAnsi="Calibri" w:eastAsia="宋体" w:cs="Times New Roman"/>
        </w:rPr>
        <w:t>B-3.1   奖杯</w:t>
      </w:r>
    </w:p>
    <w:p w14:paraId="54BA6889">
      <w:pPr>
        <w:numPr>
          <w:ilvl w:val="0"/>
          <w:numId w:val="0"/>
        </w:numPr>
        <w:jc w:val="both"/>
        <w:rPr>
          <w:rFonts w:hint="eastAsia" w:ascii="Calibri" w:hAnsi="Calibri" w:eastAsia="宋体" w:cs="Times New Roman"/>
        </w:rPr>
      </w:pPr>
      <w:r>
        <w:rPr>
          <w:rFonts w:hint="eastAsia" w:ascii="Calibri" w:hAnsi="Calibri" w:eastAsia="宋体" w:cs="Times New Roman"/>
        </w:rPr>
        <w:t>B-3.2   聘书</w:t>
      </w:r>
    </w:p>
    <w:p w14:paraId="78392602">
      <w:pPr>
        <w:numPr>
          <w:ilvl w:val="0"/>
          <w:numId w:val="0"/>
        </w:numPr>
        <w:jc w:val="both"/>
        <w:rPr>
          <w:rFonts w:hint="eastAsia" w:ascii="Calibri" w:hAnsi="Calibri" w:eastAsia="宋体" w:cs="Times New Roman"/>
        </w:rPr>
      </w:pPr>
      <w:r>
        <w:rPr>
          <w:rFonts w:hint="eastAsia" w:ascii="Calibri" w:hAnsi="Calibri" w:eastAsia="宋体" w:cs="Times New Roman"/>
        </w:rPr>
        <w:t>B-3.3   奖牌</w:t>
      </w:r>
    </w:p>
    <w:p w14:paraId="3079A7D9">
      <w:pPr>
        <w:numPr>
          <w:ilvl w:val="0"/>
          <w:numId w:val="0"/>
        </w:numPr>
        <w:jc w:val="both"/>
        <w:rPr>
          <w:rFonts w:hint="eastAsia" w:ascii="Calibri" w:hAnsi="Calibri" w:eastAsia="宋体" w:cs="Times New Roman"/>
        </w:rPr>
      </w:pPr>
      <w:r>
        <w:rPr>
          <w:rFonts w:hint="eastAsia" w:ascii="Calibri" w:hAnsi="Calibri" w:eastAsia="宋体" w:cs="Times New Roman"/>
        </w:rPr>
        <w:t>B-3.4   荣誉证书</w:t>
      </w:r>
    </w:p>
    <w:p w14:paraId="3ED59E62">
      <w:pPr>
        <w:numPr>
          <w:ilvl w:val="0"/>
          <w:numId w:val="0"/>
        </w:numPr>
        <w:jc w:val="both"/>
        <w:rPr>
          <w:rFonts w:hint="eastAsia" w:ascii="Calibri" w:hAnsi="Calibri" w:eastAsia="宋体" w:cs="Times New Roman"/>
        </w:rPr>
      </w:pPr>
    </w:p>
    <w:p w14:paraId="746E0F43">
      <w:pPr>
        <w:numPr>
          <w:ilvl w:val="0"/>
          <w:numId w:val="0"/>
        </w:numPr>
        <w:jc w:val="both"/>
        <w:rPr>
          <w:rFonts w:hint="eastAsia" w:ascii="Calibri" w:hAnsi="Calibri" w:eastAsia="宋体" w:cs="Times New Roman"/>
        </w:rPr>
      </w:pPr>
      <w:r>
        <w:rPr>
          <w:rFonts w:hint="eastAsia" w:ascii="Calibri" w:hAnsi="Calibri" w:eastAsia="宋体" w:cs="Times New Roman"/>
        </w:rPr>
        <w:t xml:space="preserve">B-4 </w:t>
      </w:r>
      <w:r>
        <w:rPr>
          <w:rFonts w:hint="eastAsia" w:ascii="Calibri" w:hAnsi="Calibri" w:eastAsia="宋体" w:cs="Times New Roman"/>
          <w:lang w:val="en-US" w:eastAsia="zh-CN"/>
        </w:rPr>
        <w:t>临床</w:t>
      </w:r>
      <w:r>
        <w:rPr>
          <w:rFonts w:hint="eastAsia" w:ascii="Calibri" w:hAnsi="Calibri" w:eastAsia="宋体" w:cs="Times New Roman"/>
        </w:rPr>
        <w:t>业务类</w:t>
      </w:r>
    </w:p>
    <w:p w14:paraId="19CCDF0C">
      <w:pPr>
        <w:numPr>
          <w:ilvl w:val="0"/>
          <w:numId w:val="0"/>
        </w:numPr>
        <w:jc w:val="both"/>
        <w:rPr>
          <w:rFonts w:hint="eastAsia" w:ascii="Calibri" w:hAnsi="Calibri" w:eastAsia="宋体" w:cs="Times New Roman"/>
        </w:rPr>
      </w:pPr>
    </w:p>
    <w:p w14:paraId="7C37E9D5">
      <w:pPr>
        <w:numPr>
          <w:ilvl w:val="0"/>
          <w:numId w:val="0"/>
        </w:numPr>
        <w:jc w:val="both"/>
        <w:rPr>
          <w:rFonts w:hint="eastAsia" w:ascii="Calibri" w:hAnsi="Calibri" w:eastAsia="宋体" w:cs="Times New Roman"/>
        </w:rPr>
      </w:pPr>
      <w:r>
        <w:rPr>
          <w:rFonts w:hint="eastAsia" w:ascii="Calibri" w:hAnsi="Calibri" w:eastAsia="宋体" w:cs="Times New Roman"/>
        </w:rPr>
        <w:t>B-4.1   病历本（封面封底）</w:t>
      </w:r>
    </w:p>
    <w:p w14:paraId="4DCC2CCA">
      <w:pPr>
        <w:numPr>
          <w:ilvl w:val="0"/>
          <w:numId w:val="0"/>
        </w:numPr>
        <w:jc w:val="both"/>
        <w:rPr>
          <w:rFonts w:hint="eastAsia" w:ascii="Calibri" w:hAnsi="Calibri" w:eastAsia="宋体" w:cs="Times New Roman"/>
        </w:rPr>
      </w:pPr>
      <w:r>
        <w:rPr>
          <w:rFonts w:hint="eastAsia" w:ascii="Calibri" w:hAnsi="Calibri" w:eastAsia="宋体" w:cs="Times New Roman"/>
        </w:rPr>
        <w:t>B-4.2   体检报告单及体检袋规范</w:t>
      </w:r>
    </w:p>
    <w:p w14:paraId="66AED7B4">
      <w:pPr>
        <w:numPr>
          <w:ilvl w:val="0"/>
          <w:numId w:val="0"/>
        </w:numPr>
        <w:jc w:val="both"/>
        <w:rPr>
          <w:rFonts w:hint="eastAsia" w:ascii="Calibri" w:hAnsi="Calibri" w:eastAsia="宋体" w:cs="Times New Roman"/>
        </w:rPr>
      </w:pPr>
      <w:r>
        <w:rPr>
          <w:rFonts w:hint="eastAsia" w:ascii="Calibri" w:hAnsi="Calibri" w:eastAsia="宋体" w:cs="Times New Roman"/>
        </w:rPr>
        <w:t>B-4.3   一般业务用表格设计规范</w:t>
      </w:r>
    </w:p>
    <w:p w14:paraId="787EC16E">
      <w:pPr>
        <w:numPr>
          <w:ilvl w:val="0"/>
          <w:numId w:val="0"/>
        </w:numPr>
        <w:jc w:val="both"/>
        <w:rPr>
          <w:rFonts w:hint="eastAsia" w:ascii="Calibri" w:hAnsi="Calibri" w:eastAsia="宋体" w:cs="Times New Roman"/>
        </w:rPr>
      </w:pPr>
      <w:r>
        <w:rPr>
          <w:rFonts w:hint="eastAsia" w:ascii="Calibri" w:hAnsi="Calibri" w:eastAsia="宋体" w:cs="Times New Roman"/>
        </w:rPr>
        <w:t>B-4.4   自助机页面规范（首页页面，LOGO颜色规范</w:t>
      </w:r>
    </w:p>
    <w:p w14:paraId="0D3768A5">
      <w:pPr>
        <w:numPr>
          <w:ilvl w:val="0"/>
          <w:numId w:val="0"/>
        </w:numPr>
        <w:jc w:val="both"/>
        <w:rPr>
          <w:rFonts w:hint="eastAsia" w:ascii="Calibri" w:hAnsi="Calibri" w:eastAsia="宋体" w:cs="Times New Roman"/>
        </w:rPr>
      </w:pPr>
    </w:p>
    <w:p w14:paraId="1A03C109">
      <w:pPr>
        <w:numPr>
          <w:ilvl w:val="0"/>
          <w:numId w:val="0"/>
        </w:numPr>
        <w:jc w:val="both"/>
        <w:rPr>
          <w:rFonts w:hint="eastAsia" w:ascii="Calibri" w:hAnsi="Calibri" w:eastAsia="宋体" w:cs="Times New Roman"/>
        </w:rPr>
      </w:pPr>
      <w:r>
        <w:rPr>
          <w:rFonts w:hint="eastAsia" w:ascii="Calibri" w:hAnsi="Calibri" w:eastAsia="宋体" w:cs="Times New Roman"/>
        </w:rPr>
        <w:t>B-5 宣传用品类</w:t>
      </w:r>
    </w:p>
    <w:p w14:paraId="039729D3">
      <w:pPr>
        <w:numPr>
          <w:ilvl w:val="0"/>
          <w:numId w:val="0"/>
        </w:numPr>
        <w:jc w:val="both"/>
        <w:rPr>
          <w:rFonts w:hint="eastAsia" w:ascii="Calibri" w:hAnsi="Calibri" w:eastAsia="宋体" w:cs="Times New Roman"/>
        </w:rPr>
      </w:pPr>
    </w:p>
    <w:p w14:paraId="7E1E64D1">
      <w:pPr>
        <w:numPr>
          <w:ilvl w:val="0"/>
          <w:numId w:val="0"/>
        </w:numPr>
        <w:jc w:val="both"/>
        <w:rPr>
          <w:rFonts w:hint="eastAsia" w:ascii="Calibri" w:hAnsi="Calibri" w:eastAsia="宋体" w:cs="Times New Roman"/>
        </w:rPr>
      </w:pPr>
      <w:r>
        <w:rPr>
          <w:rFonts w:hint="eastAsia" w:ascii="Calibri" w:hAnsi="Calibri" w:eastAsia="宋体" w:cs="Times New Roman"/>
        </w:rPr>
        <w:t>B-5.1   灯箱广告</w:t>
      </w:r>
    </w:p>
    <w:p w14:paraId="3D5F0992">
      <w:pPr>
        <w:numPr>
          <w:ilvl w:val="0"/>
          <w:numId w:val="0"/>
        </w:numPr>
        <w:jc w:val="both"/>
        <w:rPr>
          <w:rFonts w:hint="eastAsia" w:ascii="Calibri" w:hAnsi="Calibri" w:eastAsia="宋体" w:cs="Times New Roman"/>
        </w:rPr>
      </w:pPr>
      <w:r>
        <w:rPr>
          <w:rFonts w:hint="eastAsia" w:ascii="Calibri" w:hAnsi="Calibri" w:eastAsia="宋体" w:cs="Times New Roman"/>
        </w:rPr>
        <w:t>B-5.</w:t>
      </w:r>
      <w:r>
        <w:rPr>
          <w:rFonts w:hint="eastAsia" w:ascii="Calibri" w:hAnsi="Calibri" w:eastAsia="宋体" w:cs="Times New Roman"/>
          <w:lang w:val="en-US" w:eastAsia="zh-CN"/>
        </w:rPr>
        <w:t>2</w:t>
      </w:r>
      <w:r>
        <w:rPr>
          <w:rFonts w:hint="eastAsia" w:ascii="Calibri" w:hAnsi="Calibri" w:eastAsia="宋体" w:cs="Times New Roman"/>
        </w:rPr>
        <w:t xml:space="preserve">   条幅</w:t>
      </w:r>
    </w:p>
    <w:p w14:paraId="272A2ED0">
      <w:pPr>
        <w:numPr>
          <w:ilvl w:val="0"/>
          <w:numId w:val="0"/>
        </w:numPr>
        <w:jc w:val="both"/>
        <w:rPr>
          <w:rFonts w:hint="eastAsia" w:ascii="Calibri" w:hAnsi="Calibri" w:eastAsia="宋体" w:cs="Times New Roman"/>
        </w:rPr>
      </w:pPr>
      <w:r>
        <w:rPr>
          <w:rFonts w:hint="eastAsia" w:ascii="Calibri" w:hAnsi="Calibri" w:eastAsia="宋体" w:cs="Times New Roman"/>
        </w:rPr>
        <w:t>B-5.</w:t>
      </w:r>
      <w:r>
        <w:rPr>
          <w:rFonts w:hint="eastAsia" w:ascii="Calibri" w:hAnsi="Calibri" w:eastAsia="宋体" w:cs="Times New Roman"/>
          <w:lang w:val="en-US" w:eastAsia="zh-CN"/>
        </w:rPr>
        <w:t>3</w:t>
      </w:r>
      <w:r>
        <w:rPr>
          <w:rFonts w:hint="eastAsia" w:ascii="Calibri" w:hAnsi="Calibri" w:eastAsia="宋体" w:cs="Times New Roman"/>
        </w:rPr>
        <w:t xml:space="preserve">   旗帜</w:t>
      </w:r>
    </w:p>
    <w:p w14:paraId="7801D736">
      <w:pPr>
        <w:numPr>
          <w:ilvl w:val="0"/>
          <w:numId w:val="0"/>
        </w:numPr>
        <w:jc w:val="both"/>
        <w:rPr>
          <w:rFonts w:hint="eastAsia" w:ascii="Calibri" w:hAnsi="Calibri" w:eastAsia="宋体" w:cs="Times New Roman"/>
        </w:rPr>
      </w:pPr>
      <w:r>
        <w:rPr>
          <w:rFonts w:hint="eastAsia" w:ascii="Calibri" w:hAnsi="Calibri" w:eastAsia="宋体" w:cs="Times New Roman"/>
        </w:rPr>
        <w:t>B-5.</w:t>
      </w:r>
      <w:r>
        <w:rPr>
          <w:rFonts w:hint="eastAsia" w:ascii="Calibri" w:hAnsi="Calibri" w:eastAsia="宋体" w:cs="Times New Roman"/>
          <w:lang w:val="en-US" w:eastAsia="zh-CN"/>
        </w:rPr>
        <w:t>4</w:t>
      </w:r>
      <w:r>
        <w:rPr>
          <w:rFonts w:hint="eastAsia" w:ascii="Calibri" w:hAnsi="Calibri" w:eastAsia="宋体" w:cs="Times New Roman"/>
        </w:rPr>
        <w:t xml:space="preserve">   车贴规范</w:t>
      </w:r>
    </w:p>
    <w:p w14:paraId="52ADF329">
      <w:pPr>
        <w:numPr>
          <w:ilvl w:val="0"/>
          <w:numId w:val="0"/>
        </w:numPr>
        <w:jc w:val="both"/>
        <w:rPr>
          <w:rFonts w:hint="eastAsia" w:ascii="Calibri" w:hAnsi="Calibri" w:eastAsia="宋体" w:cs="Times New Roman"/>
        </w:rPr>
      </w:pPr>
      <w:r>
        <w:rPr>
          <w:rFonts w:hint="eastAsia" w:ascii="Calibri" w:hAnsi="Calibri" w:eastAsia="宋体" w:cs="Times New Roman"/>
        </w:rPr>
        <w:t>B-5.</w:t>
      </w:r>
      <w:r>
        <w:rPr>
          <w:rFonts w:hint="eastAsia" w:ascii="Calibri" w:hAnsi="Calibri" w:eastAsia="宋体" w:cs="Times New Roman"/>
          <w:lang w:val="en-US" w:eastAsia="zh-CN"/>
        </w:rPr>
        <w:t>5</w:t>
      </w:r>
      <w:r>
        <w:rPr>
          <w:rFonts w:hint="eastAsia" w:ascii="Calibri" w:hAnsi="Calibri" w:eastAsia="宋体" w:cs="Times New Roman"/>
        </w:rPr>
        <w:t xml:space="preserve">   宣传册（封面规范设计）</w:t>
      </w:r>
    </w:p>
    <w:p w14:paraId="37B5ABB8">
      <w:pPr>
        <w:numPr>
          <w:ilvl w:val="0"/>
          <w:numId w:val="0"/>
        </w:numPr>
        <w:jc w:val="both"/>
        <w:rPr>
          <w:rFonts w:hint="eastAsia" w:ascii="Calibri" w:hAnsi="Calibri" w:eastAsia="宋体" w:cs="Times New Roman"/>
        </w:rPr>
      </w:pPr>
      <w:r>
        <w:rPr>
          <w:rFonts w:hint="eastAsia" w:ascii="Calibri" w:hAnsi="Calibri" w:eastAsia="宋体" w:cs="Times New Roman"/>
        </w:rPr>
        <w:t>B-5</w:t>
      </w:r>
      <w:r>
        <w:rPr>
          <w:rFonts w:hint="eastAsia" w:ascii="Calibri" w:hAnsi="Calibri" w:eastAsia="宋体" w:cs="Times New Roman"/>
          <w:lang w:val="en-US" w:eastAsia="zh-CN"/>
        </w:rPr>
        <w:t>.6</w:t>
      </w:r>
      <w:r>
        <w:rPr>
          <w:rFonts w:hint="eastAsia" w:ascii="Calibri" w:hAnsi="Calibri" w:cs="Times New Roman"/>
          <w:lang w:val="en-US" w:eastAsia="zh-CN"/>
        </w:rPr>
        <w:t xml:space="preserve">   </w:t>
      </w:r>
      <w:r>
        <w:rPr>
          <w:rFonts w:hint="eastAsia" w:ascii="Calibri" w:hAnsi="Calibri" w:eastAsia="宋体" w:cs="Times New Roman"/>
        </w:rPr>
        <w:t>日历（封面封底规范设计）</w:t>
      </w:r>
    </w:p>
    <w:p w14:paraId="2DFF99A8">
      <w:pPr>
        <w:numPr>
          <w:ilvl w:val="0"/>
          <w:numId w:val="0"/>
        </w:numPr>
        <w:jc w:val="both"/>
        <w:rPr>
          <w:rFonts w:hint="eastAsia" w:ascii="Calibri" w:hAnsi="Calibri" w:eastAsia="宋体" w:cs="Times New Roman"/>
        </w:rPr>
      </w:pPr>
      <w:r>
        <w:rPr>
          <w:rFonts w:hint="eastAsia" w:ascii="Calibri" w:hAnsi="Calibri" w:eastAsia="宋体" w:cs="Times New Roman"/>
        </w:rPr>
        <w:t>B-5.</w:t>
      </w:r>
      <w:r>
        <w:rPr>
          <w:rFonts w:hint="eastAsia" w:ascii="Calibri" w:hAnsi="Calibri" w:eastAsia="宋体" w:cs="Times New Roman"/>
          <w:lang w:val="en-US" w:eastAsia="zh-CN"/>
        </w:rPr>
        <w:t>7</w:t>
      </w:r>
      <w:r>
        <w:rPr>
          <w:rFonts w:hint="eastAsia" w:ascii="Calibri" w:hAnsi="Calibri" w:cs="Times New Roman"/>
          <w:lang w:val="en-US" w:eastAsia="zh-CN"/>
        </w:rPr>
        <w:t xml:space="preserve">  </w:t>
      </w:r>
      <w:r>
        <w:rPr>
          <w:rFonts w:hint="eastAsia" w:ascii="Calibri" w:hAnsi="Calibri" w:eastAsia="宋体" w:cs="Times New Roman"/>
        </w:rPr>
        <w:t xml:space="preserve"> 海报</w:t>
      </w:r>
    </w:p>
    <w:p w14:paraId="34D91A18">
      <w:pPr>
        <w:numPr>
          <w:ilvl w:val="0"/>
          <w:numId w:val="0"/>
        </w:numPr>
        <w:jc w:val="both"/>
        <w:rPr>
          <w:rFonts w:hint="eastAsia" w:ascii="Calibri" w:hAnsi="Calibri" w:eastAsia="宋体" w:cs="Times New Roman"/>
        </w:rPr>
      </w:pPr>
      <w:r>
        <w:rPr>
          <w:rFonts w:hint="eastAsia" w:ascii="Calibri" w:hAnsi="Calibri" w:eastAsia="宋体" w:cs="Times New Roman"/>
        </w:rPr>
        <w:t>B-5.</w:t>
      </w:r>
      <w:r>
        <w:rPr>
          <w:rFonts w:hint="eastAsia" w:ascii="Calibri" w:hAnsi="Calibri" w:eastAsia="宋体" w:cs="Times New Roman"/>
          <w:lang w:val="en-US" w:eastAsia="zh-CN"/>
        </w:rPr>
        <w:t>8</w:t>
      </w:r>
      <w:r>
        <w:rPr>
          <w:rFonts w:hint="eastAsia" w:ascii="Calibri" w:hAnsi="Calibri" w:eastAsia="宋体" w:cs="Times New Roman"/>
        </w:rPr>
        <w:t xml:space="preserve"> 单页</w:t>
      </w:r>
    </w:p>
    <w:p w14:paraId="4A9F542F">
      <w:pPr>
        <w:numPr>
          <w:ilvl w:val="0"/>
          <w:numId w:val="0"/>
        </w:numPr>
        <w:jc w:val="both"/>
        <w:rPr>
          <w:rFonts w:hint="eastAsia" w:ascii="Calibri" w:hAnsi="Calibri" w:eastAsia="宋体" w:cs="Times New Roman"/>
        </w:rPr>
      </w:pPr>
      <w:r>
        <w:rPr>
          <w:rFonts w:hint="eastAsia" w:ascii="Calibri" w:hAnsi="Calibri" w:eastAsia="宋体" w:cs="Times New Roman"/>
        </w:rPr>
        <w:t>B-5.</w:t>
      </w:r>
      <w:r>
        <w:rPr>
          <w:rFonts w:hint="eastAsia" w:ascii="Calibri" w:hAnsi="Calibri" w:eastAsia="宋体" w:cs="Times New Roman"/>
          <w:lang w:val="en-US" w:eastAsia="zh-CN"/>
        </w:rPr>
        <w:t>9</w:t>
      </w:r>
      <w:r>
        <w:rPr>
          <w:rFonts w:hint="eastAsia" w:ascii="Calibri" w:hAnsi="Calibri" w:eastAsia="宋体" w:cs="Times New Roman"/>
        </w:rPr>
        <w:t xml:space="preserve"> 折页</w:t>
      </w:r>
    </w:p>
    <w:p w14:paraId="07022C5B">
      <w:pPr>
        <w:numPr>
          <w:ilvl w:val="0"/>
          <w:numId w:val="0"/>
        </w:numPr>
        <w:jc w:val="both"/>
        <w:rPr>
          <w:rFonts w:hint="eastAsia" w:ascii="Calibri" w:hAnsi="Calibri" w:eastAsia="宋体" w:cs="Times New Roman"/>
        </w:rPr>
      </w:pPr>
    </w:p>
    <w:p w14:paraId="213397CF">
      <w:pPr>
        <w:numPr>
          <w:ilvl w:val="0"/>
          <w:numId w:val="0"/>
        </w:numPr>
        <w:jc w:val="both"/>
        <w:rPr>
          <w:rFonts w:hint="eastAsia" w:ascii="Calibri" w:hAnsi="Calibri" w:eastAsia="宋体" w:cs="Times New Roman"/>
        </w:rPr>
      </w:pPr>
      <w:r>
        <w:rPr>
          <w:rFonts w:hint="eastAsia" w:ascii="Calibri" w:hAnsi="Calibri" w:eastAsia="宋体" w:cs="Times New Roman"/>
        </w:rPr>
        <w:t>B-6 新媒体运营类</w:t>
      </w:r>
    </w:p>
    <w:p w14:paraId="3EE89351">
      <w:pPr>
        <w:numPr>
          <w:ilvl w:val="0"/>
          <w:numId w:val="0"/>
        </w:numPr>
        <w:jc w:val="both"/>
        <w:rPr>
          <w:rFonts w:hint="eastAsia" w:ascii="Calibri" w:hAnsi="Calibri" w:eastAsia="宋体" w:cs="Times New Roman"/>
        </w:rPr>
      </w:pPr>
    </w:p>
    <w:p w14:paraId="78B99CB2">
      <w:pPr>
        <w:numPr>
          <w:ilvl w:val="0"/>
          <w:numId w:val="0"/>
        </w:numPr>
        <w:jc w:val="both"/>
        <w:rPr>
          <w:rFonts w:hint="eastAsia" w:ascii="Calibri" w:hAnsi="Calibri" w:eastAsia="宋体" w:cs="Times New Roman"/>
        </w:rPr>
      </w:pPr>
      <w:r>
        <w:rPr>
          <w:rFonts w:hint="eastAsia" w:ascii="Calibri" w:hAnsi="Calibri" w:eastAsia="宋体" w:cs="Times New Roman"/>
        </w:rPr>
        <w:t>B-6.1   微信头像应用规范</w:t>
      </w:r>
    </w:p>
    <w:p w14:paraId="49097027">
      <w:pPr>
        <w:numPr>
          <w:ilvl w:val="0"/>
          <w:numId w:val="0"/>
        </w:numPr>
        <w:jc w:val="both"/>
        <w:rPr>
          <w:rFonts w:hint="eastAsia" w:ascii="Calibri" w:hAnsi="Calibri" w:eastAsia="宋体" w:cs="Times New Roman"/>
        </w:rPr>
      </w:pPr>
      <w:r>
        <w:rPr>
          <w:rFonts w:hint="eastAsia" w:ascii="Calibri" w:hAnsi="Calibri" w:eastAsia="宋体" w:cs="Times New Roman"/>
        </w:rPr>
        <w:t>B-6.2   微博头像应用规范</w:t>
      </w:r>
    </w:p>
    <w:p w14:paraId="26C62FB4">
      <w:pPr>
        <w:numPr>
          <w:ilvl w:val="0"/>
          <w:numId w:val="0"/>
        </w:numPr>
        <w:jc w:val="both"/>
        <w:rPr>
          <w:rFonts w:hint="eastAsia" w:ascii="Calibri" w:hAnsi="Calibri" w:eastAsia="宋体" w:cs="Times New Roman"/>
        </w:rPr>
      </w:pPr>
      <w:r>
        <w:rPr>
          <w:rFonts w:hint="eastAsia" w:ascii="Calibri" w:hAnsi="Calibri" w:eastAsia="宋体" w:cs="Times New Roman"/>
        </w:rPr>
        <w:t>B-6.3   抖音头像应用规范</w:t>
      </w:r>
    </w:p>
    <w:p w14:paraId="749019D1">
      <w:pPr>
        <w:numPr>
          <w:ilvl w:val="0"/>
          <w:numId w:val="0"/>
        </w:numPr>
        <w:jc w:val="both"/>
        <w:rPr>
          <w:rFonts w:hint="eastAsia" w:ascii="Calibri" w:hAnsi="Calibri" w:eastAsia="宋体" w:cs="Times New Roman"/>
        </w:rPr>
      </w:pPr>
      <w:r>
        <w:rPr>
          <w:rFonts w:hint="eastAsia" w:ascii="Calibri" w:hAnsi="Calibri" w:eastAsia="宋体" w:cs="Times New Roman"/>
        </w:rPr>
        <w:t>B-6.4   头条号应用规范</w:t>
      </w:r>
    </w:p>
    <w:p w14:paraId="5E1994A9">
      <w:pPr>
        <w:numPr>
          <w:ilvl w:val="0"/>
          <w:numId w:val="0"/>
        </w:numPr>
        <w:jc w:val="both"/>
        <w:rPr>
          <w:rFonts w:hint="eastAsia" w:ascii="Calibri" w:hAnsi="Calibri" w:eastAsia="宋体" w:cs="Times New Roman"/>
        </w:rPr>
      </w:pPr>
      <w:r>
        <w:rPr>
          <w:rFonts w:hint="eastAsia" w:ascii="Calibri" w:hAnsi="Calibri" w:eastAsia="宋体" w:cs="Times New Roman"/>
        </w:rPr>
        <w:t>B-6.5   公众号推文开头banner图应用规范</w:t>
      </w:r>
    </w:p>
    <w:p w14:paraId="310E5434">
      <w:pPr>
        <w:numPr>
          <w:ilvl w:val="0"/>
          <w:numId w:val="0"/>
        </w:numPr>
        <w:jc w:val="both"/>
        <w:rPr>
          <w:rFonts w:hint="eastAsia" w:ascii="Calibri" w:hAnsi="Calibri" w:eastAsia="宋体" w:cs="Times New Roman"/>
        </w:rPr>
      </w:pPr>
      <w:r>
        <w:rPr>
          <w:rFonts w:hint="eastAsia" w:ascii="Calibri" w:hAnsi="Calibri" w:eastAsia="宋体" w:cs="Times New Roman"/>
        </w:rPr>
        <w:t xml:space="preserve">B-6.6   公众号推文底部应用规范             </w:t>
      </w:r>
    </w:p>
    <w:p w14:paraId="3381A8D0">
      <w:pPr>
        <w:numPr>
          <w:ilvl w:val="0"/>
          <w:numId w:val="0"/>
        </w:numPr>
        <w:jc w:val="both"/>
        <w:rPr>
          <w:rFonts w:hint="eastAsia" w:ascii="Calibri" w:hAnsi="Calibri" w:eastAsia="宋体" w:cs="Times New Roman"/>
        </w:rPr>
      </w:pPr>
      <w:r>
        <w:rPr>
          <w:rFonts w:hint="eastAsia" w:ascii="Calibri" w:hAnsi="Calibri" w:eastAsia="宋体" w:cs="Times New Roman"/>
        </w:rPr>
        <w:t>B-6.7   医院官网形象标志组合应用规范</w:t>
      </w:r>
    </w:p>
    <w:p w14:paraId="667413BB">
      <w:pPr>
        <w:numPr>
          <w:ilvl w:val="0"/>
          <w:numId w:val="0"/>
        </w:numPr>
        <w:jc w:val="both"/>
        <w:rPr>
          <w:rFonts w:hint="eastAsia" w:ascii="Calibri" w:hAnsi="Calibri" w:eastAsia="宋体" w:cs="Times New Roman"/>
        </w:rPr>
      </w:pPr>
    </w:p>
    <w:p w14:paraId="749F3E89">
      <w:pPr>
        <w:numPr>
          <w:ilvl w:val="0"/>
          <w:numId w:val="0"/>
        </w:numPr>
        <w:jc w:val="both"/>
        <w:rPr>
          <w:rFonts w:hint="eastAsia" w:ascii="Calibri" w:hAnsi="Calibri" w:eastAsia="宋体" w:cs="Times New Roman"/>
        </w:rPr>
      </w:pPr>
      <w:r>
        <w:rPr>
          <w:rFonts w:hint="eastAsia" w:ascii="Calibri" w:hAnsi="Calibri" w:eastAsia="宋体" w:cs="Times New Roman"/>
        </w:rPr>
        <w:t>B-7 品牌文创类</w:t>
      </w:r>
    </w:p>
    <w:p w14:paraId="4A07C9A9">
      <w:pPr>
        <w:numPr>
          <w:ilvl w:val="0"/>
          <w:numId w:val="0"/>
        </w:numPr>
        <w:jc w:val="both"/>
        <w:rPr>
          <w:rFonts w:hint="eastAsia" w:ascii="Calibri" w:hAnsi="Calibri" w:eastAsia="宋体" w:cs="Times New Roman"/>
        </w:rPr>
      </w:pPr>
    </w:p>
    <w:p w14:paraId="6041F14D">
      <w:pPr>
        <w:numPr>
          <w:ilvl w:val="0"/>
          <w:numId w:val="0"/>
        </w:numPr>
        <w:jc w:val="both"/>
        <w:rPr>
          <w:rFonts w:hint="eastAsia" w:ascii="Calibri" w:hAnsi="Calibri" w:eastAsia="宋体" w:cs="Times New Roman"/>
        </w:rPr>
      </w:pPr>
      <w:r>
        <w:rPr>
          <w:rFonts w:hint="eastAsia" w:ascii="Calibri" w:hAnsi="Calibri" w:eastAsia="宋体" w:cs="Times New Roman"/>
        </w:rPr>
        <w:t>B-7.1   邀请函及封套</w:t>
      </w:r>
    </w:p>
    <w:p w14:paraId="3220BBE2">
      <w:pPr>
        <w:numPr>
          <w:ilvl w:val="0"/>
          <w:numId w:val="0"/>
        </w:numPr>
        <w:jc w:val="both"/>
        <w:rPr>
          <w:rFonts w:hint="eastAsia" w:ascii="Calibri" w:hAnsi="Calibri" w:eastAsia="宋体" w:cs="Times New Roman"/>
        </w:rPr>
      </w:pPr>
      <w:r>
        <w:rPr>
          <w:rFonts w:hint="eastAsia" w:ascii="Calibri" w:hAnsi="Calibri" w:eastAsia="宋体" w:cs="Times New Roman"/>
        </w:rPr>
        <w:t>B-7.2   节日问候卡及封套</w:t>
      </w:r>
    </w:p>
    <w:p w14:paraId="22600EC9">
      <w:pPr>
        <w:numPr>
          <w:ilvl w:val="0"/>
          <w:numId w:val="0"/>
        </w:numPr>
        <w:jc w:val="both"/>
        <w:rPr>
          <w:rFonts w:hint="eastAsia" w:ascii="Calibri" w:hAnsi="Calibri" w:eastAsia="宋体" w:cs="Times New Roman"/>
        </w:rPr>
      </w:pPr>
      <w:r>
        <w:rPr>
          <w:rFonts w:hint="eastAsia" w:ascii="Calibri" w:hAnsi="Calibri" w:eastAsia="宋体" w:cs="Times New Roman"/>
        </w:rPr>
        <w:t>B-7.3   笔记本&amp;钢笔套装</w:t>
      </w:r>
    </w:p>
    <w:p w14:paraId="493722B6">
      <w:pPr>
        <w:numPr>
          <w:ilvl w:val="0"/>
          <w:numId w:val="0"/>
        </w:numPr>
        <w:jc w:val="both"/>
        <w:rPr>
          <w:rFonts w:hint="eastAsia" w:ascii="Calibri" w:hAnsi="Calibri" w:eastAsia="宋体" w:cs="Times New Roman"/>
        </w:rPr>
      </w:pPr>
      <w:r>
        <w:rPr>
          <w:rFonts w:hint="eastAsia" w:ascii="Calibri" w:hAnsi="Calibri" w:eastAsia="宋体" w:cs="Times New Roman"/>
        </w:rPr>
        <w:t>B-7.4   纪念徽章（金属）</w:t>
      </w:r>
    </w:p>
    <w:p w14:paraId="5E418741">
      <w:pPr>
        <w:numPr>
          <w:ilvl w:val="0"/>
          <w:numId w:val="0"/>
        </w:numPr>
        <w:jc w:val="both"/>
        <w:rPr>
          <w:rFonts w:hint="eastAsia" w:ascii="Calibri" w:hAnsi="Calibri" w:eastAsia="宋体" w:cs="Times New Roman"/>
        </w:rPr>
      </w:pPr>
      <w:r>
        <w:rPr>
          <w:rFonts w:hint="eastAsia" w:ascii="Calibri" w:hAnsi="Calibri" w:eastAsia="宋体" w:cs="Times New Roman"/>
        </w:rPr>
        <w:t>B-7.5   小型礼品纸袋</w:t>
      </w:r>
    </w:p>
    <w:p w14:paraId="05D0BEA0">
      <w:pPr>
        <w:numPr>
          <w:ilvl w:val="0"/>
          <w:numId w:val="0"/>
        </w:numPr>
        <w:jc w:val="both"/>
        <w:rPr>
          <w:rFonts w:hint="eastAsia" w:ascii="Calibri" w:hAnsi="Calibri" w:eastAsia="宋体" w:cs="Times New Roman"/>
        </w:rPr>
      </w:pPr>
      <w:r>
        <w:rPr>
          <w:rFonts w:hint="eastAsia" w:ascii="Calibri" w:hAnsi="Calibri" w:eastAsia="宋体" w:cs="Times New Roman"/>
        </w:rPr>
        <w:t>B-7.6   晴雨伞</w:t>
      </w:r>
    </w:p>
    <w:p w14:paraId="610985A1">
      <w:pPr>
        <w:numPr>
          <w:ilvl w:val="0"/>
          <w:numId w:val="0"/>
        </w:numPr>
        <w:jc w:val="right"/>
        <w:rPr>
          <w:rFonts w:hint="eastAsia" w:ascii="Calibri" w:hAnsi="Calibri" w:eastAsia="宋体" w:cs="Times New Roman"/>
        </w:rPr>
      </w:pPr>
    </w:p>
    <w:p w14:paraId="745CF2FB">
      <w:pPr>
        <w:numPr>
          <w:ilvl w:val="0"/>
          <w:numId w:val="0"/>
        </w:numPr>
        <w:jc w:val="left"/>
        <w:rPr>
          <w:rFonts w:hint="eastAsia" w:ascii="Calibri" w:hAnsi="Calibri" w:eastAsia="宋体" w:cs="Times New Roman"/>
        </w:rPr>
      </w:pPr>
    </w:p>
    <w:p w14:paraId="413452F9">
      <w:pPr>
        <w:numPr>
          <w:ilvl w:val="0"/>
          <w:numId w:val="0"/>
        </w:numPr>
        <w:jc w:val="left"/>
        <w:rPr>
          <w:rFonts w:hint="eastAsia" w:ascii="Calibri" w:hAnsi="Calibri" w:eastAsia="宋体" w:cs="Times New Roman"/>
          <w:b/>
          <w:bCs/>
          <w:color w:val="auto"/>
          <w:sz w:val="36"/>
          <w:szCs w:val="36"/>
        </w:rPr>
      </w:pPr>
      <w:r>
        <w:rPr>
          <w:rFonts w:hint="eastAsia" w:ascii="Calibri" w:hAnsi="Calibri" w:eastAsia="宋体" w:cs="Times New Roman"/>
          <w:b/>
          <w:bCs/>
          <w:color w:val="auto"/>
          <w:sz w:val="36"/>
          <w:szCs w:val="36"/>
        </w:rPr>
        <w:t>(二) 医院环境导视系统概念设计</w:t>
      </w:r>
    </w:p>
    <w:p w14:paraId="44EC0F68">
      <w:pPr>
        <w:numPr>
          <w:ilvl w:val="0"/>
          <w:numId w:val="0"/>
        </w:numPr>
        <w:jc w:val="left"/>
        <w:rPr>
          <w:rFonts w:hint="eastAsia" w:ascii="Calibri" w:hAnsi="Calibri" w:eastAsia="宋体" w:cs="Times New Roman"/>
        </w:rPr>
      </w:pPr>
    </w:p>
    <w:p w14:paraId="6AAA887A">
      <w:pPr>
        <w:numPr>
          <w:ilvl w:val="0"/>
          <w:numId w:val="0"/>
        </w:numPr>
        <w:jc w:val="left"/>
        <w:rPr>
          <w:rFonts w:hint="eastAsia" w:ascii="Calibri" w:hAnsi="Calibri" w:eastAsia="宋体" w:cs="Times New Roman"/>
        </w:rPr>
      </w:pPr>
      <w:r>
        <w:rPr>
          <w:rFonts w:hint="eastAsia" w:ascii="Calibri" w:hAnsi="Calibri" w:eastAsia="宋体" w:cs="Times New Roman"/>
        </w:rPr>
        <w:t>1）医院导视系统</w:t>
      </w:r>
      <w:r>
        <w:rPr>
          <w:rFonts w:hint="eastAsia" w:ascii="Calibri" w:hAnsi="Calibri" w:eastAsia="宋体" w:cs="Times New Roman"/>
          <w:lang w:val="en-US" w:eastAsia="zh-CN"/>
        </w:rPr>
        <w:t>基础</w:t>
      </w:r>
      <w:r>
        <w:rPr>
          <w:rFonts w:hint="eastAsia" w:ascii="Calibri" w:hAnsi="Calibri" w:eastAsia="宋体" w:cs="Times New Roman"/>
        </w:rPr>
        <w:t>概念设计</w:t>
      </w:r>
    </w:p>
    <w:p w14:paraId="5FDAC61B">
      <w:pPr>
        <w:numPr>
          <w:ilvl w:val="0"/>
          <w:numId w:val="0"/>
        </w:numPr>
        <w:jc w:val="left"/>
        <w:rPr>
          <w:rFonts w:hint="eastAsia" w:ascii="Calibri" w:hAnsi="Calibri" w:eastAsia="宋体" w:cs="Times New Roman"/>
        </w:rPr>
      </w:pPr>
    </w:p>
    <w:p w14:paraId="3183901D">
      <w:pPr>
        <w:numPr>
          <w:ilvl w:val="0"/>
          <w:numId w:val="0"/>
        </w:numPr>
        <w:jc w:val="left"/>
        <w:rPr>
          <w:rFonts w:hint="eastAsia" w:ascii="Calibri" w:hAnsi="Calibri" w:eastAsia="宋体" w:cs="Times New Roman"/>
        </w:rPr>
      </w:pPr>
      <w:r>
        <w:rPr>
          <w:rFonts w:hint="eastAsia" w:ascii="Calibri" w:hAnsi="Calibri" w:eastAsia="宋体" w:cs="Times New Roman"/>
        </w:rPr>
        <w:t>B-1.1  导视设计理念</w:t>
      </w:r>
    </w:p>
    <w:p w14:paraId="269FF0BE">
      <w:pPr>
        <w:numPr>
          <w:ilvl w:val="0"/>
          <w:numId w:val="0"/>
        </w:numPr>
        <w:jc w:val="left"/>
        <w:rPr>
          <w:rFonts w:hint="eastAsia" w:ascii="Calibri" w:hAnsi="Calibri" w:eastAsia="宋体" w:cs="Times New Roman"/>
          <w:lang w:val="en-US" w:eastAsia="zh-CN"/>
        </w:rPr>
      </w:pPr>
      <w:r>
        <w:rPr>
          <w:rFonts w:hint="eastAsia" w:ascii="Calibri" w:hAnsi="Calibri" w:eastAsia="宋体" w:cs="Times New Roman"/>
        </w:rPr>
        <w:t>B-1.2  导视核心创意元素分析与</w:t>
      </w:r>
      <w:r>
        <w:rPr>
          <w:rFonts w:hint="eastAsia" w:ascii="Calibri" w:hAnsi="Calibri" w:eastAsia="宋体" w:cs="Times New Roman"/>
          <w:lang w:val="en-US" w:eastAsia="zh-CN"/>
        </w:rPr>
        <w:t>萃取</w:t>
      </w:r>
    </w:p>
    <w:p w14:paraId="527D7E4D">
      <w:pPr>
        <w:numPr>
          <w:ilvl w:val="0"/>
          <w:numId w:val="0"/>
        </w:numPr>
        <w:jc w:val="left"/>
        <w:rPr>
          <w:rFonts w:hint="eastAsia" w:ascii="Calibri" w:hAnsi="Calibri" w:eastAsia="宋体" w:cs="Times New Roman"/>
          <w:lang w:val="en-US" w:eastAsia="zh-CN"/>
        </w:rPr>
      </w:pPr>
      <w:r>
        <w:rPr>
          <w:rFonts w:hint="eastAsia" w:ascii="Calibri" w:hAnsi="Calibri" w:eastAsia="宋体" w:cs="Times New Roman"/>
        </w:rPr>
        <w:t>B-1.3  导视造型</w:t>
      </w:r>
      <w:r>
        <w:rPr>
          <w:rFonts w:hint="eastAsia" w:ascii="Calibri" w:hAnsi="Calibri" w:eastAsia="宋体" w:cs="Times New Roman"/>
          <w:lang w:val="en-US" w:eastAsia="zh-CN"/>
        </w:rPr>
        <w:t>分析</w:t>
      </w:r>
    </w:p>
    <w:p w14:paraId="0BE2111B">
      <w:pPr>
        <w:numPr>
          <w:ilvl w:val="0"/>
          <w:numId w:val="0"/>
        </w:numPr>
        <w:jc w:val="left"/>
        <w:rPr>
          <w:rFonts w:hint="eastAsia" w:ascii="Calibri" w:hAnsi="Calibri" w:eastAsia="宋体" w:cs="Times New Roman"/>
          <w:lang w:val="en-US" w:eastAsia="zh-CN"/>
        </w:rPr>
      </w:pPr>
      <w:r>
        <w:rPr>
          <w:rFonts w:hint="eastAsia" w:ascii="Calibri" w:hAnsi="Calibri" w:eastAsia="宋体" w:cs="Times New Roman"/>
        </w:rPr>
        <w:t>B-1.4  导视色彩</w:t>
      </w:r>
      <w:r>
        <w:rPr>
          <w:rFonts w:hint="eastAsia" w:ascii="Calibri" w:hAnsi="Calibri" w:eastAsia="宋体" w:cs="Times New Roman"/>
          <w:lang w:val="en-US" w:eastAsia="zh-CN"/>
        </w:rPr>
        <w:t>分析</w:t>
      </w:r>
    </w:p>
    <w:p w14:paraId="46C19ECE">
      <w:pPr>
        <w:numPr>
          <w:ilvl w:val="0"/>
          <w:numId w:val="0"/>
        </w:numPr>
        <w:jc w:val="left"/>
        <w:rPr>
          <w:rFonts w:hint="eastAsia" w:ascii="Calibri" w:hAnsi="Calibri" w:eastAsia="宋体" w:cs="Times New Roman"/>
        </w:rPr>
      </w:pPr>
    </w:p>
    <w:p w14:paraId="26C1613F">
      <w:pPr>
        <w:numPr>
          <w:ilvl w:val="0"/>
          <w:numId w:val="0"/>
        </w:numPr>
        <w:jc w:val="left"/>
        <w:rPr>
          <w:rFonts w:hint="eastAsia" w:ascii="Calibri" w:hAnsi="Calibri" w:eastAsia="宋体" w:cs="Times New Roman"/>
        </w:rPr>
      </w:pPr>
    </w:p>
    <w:p w14:paraId="427F1CE7">
      <w:pPr>
        <w:numPr>
          <w:ilvl w:val="0"/>
          <w:numId w:val="0"/>
        </w:numPr>
        <w:jc w:val="left"/>
        <w:rPr>
          <w:rFonts w:hint="eastAsia" w:ascii="Calibri" w:hAnsi="Calibri" w:eastAsia="宋体" w:cs="Times New Roman"/>
        </w:rPr>
      </w:pPr>
      <w:r>
        <w:rPr>
          <w:rFonts w:hint="eastAsia" w:ascii="Calibri" w:hAnsi="Calibri" w:eastAsia="宋体" w:cs="Times New Roman"/>
        </w:rPr>
        <w:t>2）环境导视系统色彩规划</w:t>
      </w:r>
    </w:p>
    <w:p w14:paraId="5D5870C0">
      <w:pPr>
        <w:numPr>
          <w:ilvl w:val="0"/>
          <w:numId w:val="0"/>
        </w:numPr>
        <w:jc w:val="left"/>
        <w:rPr>
          <w:rFonts w:hint="eastAsia" w:ascii="Calibri" w:hAnsi="Calibri" w:eastAsia="宋体" w:cs="Times New Roman"/>
        </w:rPr>
      </w:pPr>
    </w:p>
    <w:p w14:paraId="27992C16">
      <w:pPr>
        <w:numPr>
          <w:ilvl w:val="0"/>
          <w:numId w:val="0"/>
        </w:numPr>
        <w:jc w:val="left"/>
        <w:rPr>
          <w:rFonts w:hint="eastAsia" w:ascii="Calibri" w:hAnsi="Calibri" w:eastAsia="宋体" w:cs="Times New Roman"/>
        </w:rPr>
      </w:pPr>
      <w:r>
        <w:rPr>
          <w:rFonts w:hint="eastAsia" w:ascii="Calibri" w:hAnsi="Calibri" w:eastAsia="宋体" w:cs="Times New Roman"/>
        </w:rPr>
        <w:t>B-2.1  外环境导视色彩方案</w:t>
      </w:r>
    </w:p>
    <w:p w14:paraId="06149AB0">
      <w:pPr>
        <w:numPr>
          <w:ilvl w:val="0"/>
          <w:numId w:val="0"/>
        </w:numPr>
        <w:jc w:val="left"/>
        <w:rPr>
          <w:rFonts w:hint="eastAsia" w:ascii="Calibri" w:hAnsi="Calibri" w:eastAsia="宋体" w:cs="Times New Roman"/>
        </w:rPr>
      </w:pPr>
      <w:r>
        <w:rPr>
          <w:rFonts w:hint="eastAsia" w:ascii="Calibri" w:hAnsi="Calibri" w:eastAsia="宋体" w:cs="Times New Roman"/>
        </w:rPr>
        <w:t>B-2.2  内环境导视色彩方案</w:t>
      </w:r>
    </w:p>
    <w:p w14:paraId="38C5A0AC">
      <w:pPr>
        <w:numPr>
          <w:ilvl w:val="0"/>
          <w:numId w:val="0"/>
        </w:numPr>
        <w:jc w:val="left"/>
        <w:rPr>
          <w:rFonts w:hint="eastAsia" w:ascii="Calibri" w:hAnsi="Calibri" w:eastAsia="宋体" w:cs="Times New Roman"/>
        </w:rPr>
      </w:pPr>
    </w:p>
    <w:p w14:paraId="3EEC4E34">
      <w:pPr>
        <w:keepNext w:val="0"/>
        <w:keepLines w:val="0"/>
        <w:widowControl/>
        <w:suppressLineNumbers w:val="0"/>
        <w:jc w:val="left"/>
        <w:rPr>
          <w:rFonts w:hint="default" w:ascii="Calibri" w:hAnsi="Calibri" w:eastAsia="宋体" w:cs="Times New Roman"/>
          <w:lang w:val="en-US"/>
        </w:rPr>
      </w:pPr>
      <w:r>
        <w:rPr>
          <w:rFonts w:hint="eastAsia" w:ascii="Calibri" w:hAnsi="Calibri" w:eastAsia="宋体" w:cs="Times New Roman"/>
          <w:lang w:val="en-US" w:eastAsia="zh-CN"/>
        </w:rPr>
        <w:t>3</w:t>
      </w:r>
      <w:r>
        <w:rPr>
          <w:rFonts w:hint="eastAsia" w:ascii="Calibri" w:hAnsi="Calibri" w:eastAsia="宋体" w:cs="Times New Roman"/>
        </w:rPr>
        <w:t>）</w:t>
      </w:r>
      <w:r>
        <w:rPr>
          <w:rFonts w:hint="eastAsia" w:ascii="Calibri" w:hAnsi="Calibri" w:eastAsia="宋体" w:cs="Times New Roman"/>
          <w:lang w:val="en-US" w:eastAsia="zh-CN"/>
        </w:rPr>
        <w:t>基于GB/</w:t>
      </w:r>
      <w:r>
        <w:rPr>
          <w:rFonts w:hint="default" w:ascii="Calibri" w:hAnsi="Calibri" w:eastAsia="宋体" w:cs="Times New Roman"/>
          <w:lang w:val="en-US" w:eastAsia="zh-CN"/>
        </w:rPr>
        <w:t>T10001</w:t>
      </w:r>
      <w:r>
        <w:rPr>
          <w:rFonts w:hint="eastAsia" w:ascii="Calibri" w:hAnsi="Calibri" w:eastAsia="宋体" w:cs="Times New Roman"/>
          <w:lang w:val="en-US" w:eastAsia="zh-CN"/>
        </w:rPr>
        <w:t>.</w:t>
      </w:r>
      <w:r>
        <w:rPr>
          <w:rFonts w:hint="default" w:ascii="Calibri" w:hAnsi="Calibri" w:eastAsia="宋体" w:cs="Times New Roman"/>
          <w:lang w:val="en-US" w:eastAsia="zh-CN"/>
        </w:rPr>
        <w:t>6—2021</w:t>
      </w:r>
      <w:r>
        <w:rPr>
          <w:rFonts w:hint="eastAsia" w:ascii="Calibri" w:hAnsi="Calibri" w:eastAsia="宋体" w:cs="Times New Roman"/>
          <w:lang w:val="en-US" w:eastAsia="zh-CN"/>
        </w:rPr>
        <w:t>、GB/</w:t>
      </w:r>
      <w:r>
        <w:rPr>
          <w:rFonts w:hint="default" w:ascii="Calibri" w:hAnsi="Calibri" w:eastAsia="宋体" w:cs="Times New Roman"/>
          <w:lang w:val="en-US" w:eastAsia="zh-CN"/>
        </w:rPr>
        <w:t>T10001</w:t>
      </w:r>
      <w:r>
        <w:rPr>
          <w:rFonts w:hint="eastAsia" w:ascii="Calibri" w:hAnsi="Calibri" w:eastAsia="宋体" w:cs="Times New Roman"/>
          <w:lang w:val="en-US" w:eastAsia="zh-CN"/>
        </w:rPr>
        <w:t>.</w:t>
      </w:r>
      <w:r>
        <w:rPr>
          <w:rFonts w:hint="default" w:ascii="Calibri" w:hAnsi="Calibri" w:eastAsia="宋体" w:cs="Times New Roman"/>
          <w:lang w:val="en-US" w:eastAsia="zh-CN"/>
        </w:rPr>
        <w:t>1—2023</w:t>
      </w:r>
      <w:r>
        <w:rPr>
          <w:rFonts w:hint="eastAsia" w:ascii="Calibri" w:hAnsi="Calibri" w:eastAsia="宋体" w:cs="Times New Roman"/>
          <w:lang w:val="en-US" w:eastAsia="zh-CN"/>
        </w:rPr>
        <w:t>的图形系统开发</w:t>
      </w:r>
    </w:p>
    <w:p w14:paraId="2D210D94">
      <w:pPr>
        <w:numPr>
          <w:ilvl w:val="0"/>
          <w:numId w:val="0"/>
        </w:numPr>
        <w:jc w:val="left"/>
        <w:rPr>
          <w:rFonts w:hint="eastAsia" w:ascii="Calibri" w:hAnsi="Calibri" w:eastAsia="宋体" w:cs="Times New Roman"/>
        </w:rPr>
      </w:pPr>
    </w:p>
    <w:p w14:paraId="20A9ED67">
      <w:pPr>
        <w:numPr>
          <w:ilvl w:val="0"/>
          <w:numId w:val="0"/>
        </w:numPr>
        <w:jc w:val="left"/>
        <w:rPr>
          <w:rFonts w:hint="eastAsia" w:ascii="Calibri" w:hAnsi="Calibri" w:eastAsia="宋体" w:cs="Times New Roman"/>
        </w:rPr>
      </w:pPr>
    </w:p>
    <w:p w14:paraId="58F94823">
      <w:pPr>
        <w:numPr>
          <w:ilvl w:val="0"/>
          <w:numId w:val="0"/>
        </w:numPr>
        <w:jc w:val="left"/>
        <w:rPr>
          <w:rFonts w:hint="eastAsia" w:ascii="Calibri" w:hAnsi="Calibri" w:eastAsia="宋体" w:cs="Times New Roman"/>
        </w:rPr>
      </w:pPr>
      <w:r>
        <w:rPr>
          <w:rFonts w:hint="eastAsia" w:ascii="Calibri" w:hAnsi="Calibri" w:eastAsia="宋体" w:cs="Times New Roman"/>
          <w:lang w:val="en-US" w:eastAsia="zh-CN"/>
        </w:rPr>
        <w:t>4</w:t>
      </w:r>
      <w:r>
        <w:rPr>
          <w:rFonts w:hint="eastAsia" w:ascii="Calibri" w:hAnsi="Calibri" w:eastAsia="宋体" w:cs="Times New Roman"/>
        </w:rPr>
        <w:t>）室外环境导视系统设计</w:t>
      </w:r>
    </w:p>
    <w:p w14:paraId="6B2E7898">
      <w:pPr>
        <w:numPr>
          <w:ilvl w:val="0"/>
          <w:numId w:val="0"/>
        </w:numPr>
        <w:jc w:val="left"/>
        <w:rPr>
          <w:rFonts w:hint="eastAsia" w:ascii="Calibri" w:hAnsi="Calibri" w:eastAsia="宋体" w:cs="Times New Roman"/>
        </w:rPr>
      </w:pPr>
    </w:p>
    <w:p w14:paraId="5494A6D4">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4</w:t>
      </w:r>
      <w:r>
        <w:rPr>
          <w:rFonts w:hint="eastAsia" w:ascii="Calibri" w:hAnsi="Calibri" w:eastAsia="宋体" w:cs="Times New Roman"/>
        </w:rPr>
        <w:t>.1  户外总平图标识</w:t>
      </w:r>
    </w:p>
    <w:p w14:paraId="113846EC">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4</w:t>
      </w:r>
      <w:r>
        <w:rPr>
          <w:rFonts w:hint="eastAsia" w:ascii="Calibri" w:hAnsi="Calibri" w:eastAsia="宋体" w:cs="Times New Roman"/>
        </w:rPr>
        <w:t>.2  医院入口形象柱（精神堡垒）</w:t>
      </w:r>
    </w:p>
    <w:p w14:paraId="12E3217C">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4</w:t>
      </w:r>
      <w:r>
        <w:rPr>
          <w:rFonts w:hint="eastAsia" w:ascii="Calibri" w:hAnsi="Calibri" w:eastAsia="宋体" w:cs="Times New Roman"/>
        </w:rPr>
        <w:t>.3  户外道路指引牌（立地式）</w:t>
      </w:r>
    </w:p>
    <w:p w14:paraId="52A95FF4">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4</w:t>
      </w:r>
      <w:r>
        <w:rPr>
          <w:rFonts w:hint="eastAsia" w:ascii="Calibri" w:hAnsi="Calibri" w:eastAsia="宋体" w:cs="Times New Roman"/>
        </w:rPr>
        <w:t>.4  户外道路指引牌（贴墙式）</w:t>
      </w:r>
    </w:p>
    <w:p w14:paraId="58069AE7">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4</w:t>
      </w:r>
      <w:r>
        <w:rPr>
          <w:rFonts w:hint="eastAsia" w:ascii="Calibri" w:hAnsi="Calibri" w:eastAsia="宋体" w:cs="Times New Roman"/>
        </w:rPr>
        <w:t>.5  建筑物出入口标识（立地式）</w:t>
      </w:r>
    </w:p>
    <w:p w14:paraId="292C1EDD">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4</w:t>
      </w:r>
      <w:r>
        <w:rPr>
          <w:rFonts w:hint="eastAsia" w:ascii="Calibri" w:hAnsi="Calibri" w:eastAsia="宋体" w:cs="Times New Roman"/>
        </w:rPr>
        <w:t>.6  建筑物出入口标识（贴墙式）</w:t>
      </w:r>
    </w:p>
    <w:p w14:paraId="5B1F6E76">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4</w:t>
      </w:r>
      <w:r>
        <w:rPr>
          <w:rFonts w:hint="eastAsia" w:ascii="Calibri" w:hAnsi="Calibri" w:eastAsia="宋体" w:cs="Times New Roman"/>
        </w:rPr>
        <w:t>.7  户外机动车交通标识</w:t>
      </w:r>
    </w:p>
    <w:p w14:paraId="1F722935">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4</w:t>
      </w:r>
      <w:r>
        <w:rPr>
          <w:rFonts w:hint="eastAsia" w:ascii="Calibri" w:hAnsi="Calibri" w:eastAsia="宋体" w:cs="Times New Roman"/>
        </w:rPr>
        <w:t>.8  停车场指引牌</w:t>
      </w:r>
    </w:p>
    <w:p w14:paraId="2DCF5DE5">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4</w:t>
      </w:r>
      <w:r>
        <w:rPr>
          <w:rFonts w:hint="eastAsia" w:ascii="Calibri" w:hAnsi="Calibri" w:eastAsia="宋体" w:cs="Times New Roman"/>
        </w:rPr>
        <w:t>.9  停车场出入口标识</w:t>
      </w:r>
    </w:p>
    <w:p w14:paraId="63EE571D">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4</w:t>
      </w:r>
      <w:r>
        <w:rPr>
          <w:rFonts w:hint="eastAsia" w:ascii="Calibri" w:hAnsi="Calibri" w:eastAsia="宋体" w:cs="Times New Roman"/>
        </w:rPr>
        <w:t>.10  非机动车泊车标识</w:t>
      </w:r>
    </w:p>
    <w:p w14:paraId="63B9E381">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4</w:t>
      </w:r>
      <w:r>
        <w:rPr>
          <w:rFonts w:hint="eastAsia" w:ascii="Calibri" w:hAnsi="Calibri" w:eastAsia="宋体" w:cs="Times New Roman"/>
        </w:rPr>
        <w:t>.11  户外宣传栏</w:t>
      </w:r>
    </w:p>
    <w:p w14:paraId="1D922BCB">
      <w:pPr>
        <w:numPr>
          <w:ilvl w:val="0"/>
          <w:numId w:val="0"/>
        </w:numPr>
        <w:jc w:val="left"/>
        <w:rPr>
          <w:rFonts w:hint="eastAsia" w:ascii="Calibri" w:hAnsi="Calibri" w:eastAsia="宋体" w:cs="Times New Roman"/>
        </w:rPr>
      </w:pPr>
    </w:p>
    <w:p w14:paraId="3CBF876C">
      <w:pPr>
        <w:numPr>
          <w:ilvl w:val="0"/>
          <w:numId w:val="0"/>
        </w:numPr>
        <w:jc w:val="left"/>
        <w:rPr>
          <w:rFonts w:hint="eastAsia" w:ascii="Calibri" w:hAnsi="Calibri" w:eastAsia="宋体" w:cs="Times New Roman"/>
        </w:rPr>
      </w:pPr>
      <w:r>
        <w:rPr>
          <w:rFonts w:hint="eastAsia" w:ascii="Calibri" w:hAnsi="Calibri" w:eastAsia="宋体" w:cs="Times New Roman"/>
          <w:lang w:val="en-US" w:eastAsia="zh-CN"/>
        </w:rPr>
        <w:t>5</w:t>
      </w:r>
      <w:r>
        <w:rPr>
          <w:rFonts w:hint="eastAsia" w:ascii="Calibri" w:hAnsi="Calibri" w:eastAsia="宋体" w:cs="Times New Roman"/>
        </w:rPr>
        <w:t>）室内环境导视系统标识设计</w:t>
      </w:r>
    </w:p>
    <w:p w14:paraId="677307C7">
      <w:pPr>
        <w:numPr>
          <w:ilvl w:val="0"/>
          <w:numId w:val="0"/>
        </w:numPr>
        <w:jc w:val="left"/>
        <w:rPr>
          <w:rFonts w:hint="eastAsia" w:ascii="Calibri" w:hAnsi="Calibri" w:eastAsia="宋体" w:cs="Times New Roman"/>
        </w:rPr>
      </w:pPr>
    </w:p>
    <w:p w14:paraId="245343B1">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5</w:t>
      </w:r>
      <w:r>
        <w:rPr>
          <w:rFonts w:hint="eastAsia" w:ascii="Calibri" w:hAnsi="Calibri" w:eastAsia="宋体" w:cs="Times New Roman"/>
        </w:rPr>
        <w:t>.1  大厅形象墙标识</w:t>
      </w:r>
    </w:p>
    <w:p w14:paraId="0A7EA7F6">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5</w:t>
      </w:r>
      <w:r>
        <w:rPr>
          <w:rFonts w:hint="eastAsia" w:ascii="Calibri" w:hAnsi="Calibri" w:eastAsia="宋体" w:cs="Times New Roman"/>
        </w:rPr>
        <w:t>.2  大厅楼层总索引</w:t>
      </w:r>
    </w:p>
    <w:p w14:paraId="18EEF0E5">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5</w:t>
      </w:r>
      <w:r>
        <w:rPr>
          <w:rFonts w:hint="eastAsia" w:ascii="Calibri" w:hAnsi="Calibri" w:eastAsia="宋体" w:cs="Times New Roman"/>
        </w:rPr>
        <w:t>.3  大厅专家介绍栏</w:t>
      </w:r>
    </w:p>
    <w:p w14:paraId="29E9644F">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5</w:t>
      </w:r>
      <w:r>
        <w:rPr>
          <w:rFonts w:hint="eastAsia" w:ascii="Calibri" w:hAnsi="Calibri" w:eastAsia="宋体" w:cs="Times New Roman"/>
        </w:rPr>
        <w:t>.4  大厅专家出诊动态栏</w:t>
      </w:r>
    </w:p>
    <w:p w14:paraId="77BFE8EA">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5</w:t>
      </w:r>
      <w:r>
        <w:rPr>
          <w:rFonts w:hint="eastAsia" w:ascii="Calibri" w:hAnsi="Calibri" w:eastAsia="宋体" w:cs="Times New Roman"/>
        </w:rPr>
        <w:t>.5  各楼层科室平面图</w:t>
      </w:r>
    </w:p>
    <w:p w14:paraId="22A6A68D">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5</w:t>
      </w:r>
      <w:r>
        <w:rPr>
          <w:rFonts w:hint="eastAsia" w:ascii="Calibri" w:hAnsi="Calibri" w:eastAsia="宋体" w:cs="Times New Roman"/>
        </w:rPr>
        <w:t>.6  主通道道路指引牌（悬吊式）</w:t>
      </w:r>
    </w:p>
    <w:p w14:paraId="2A9BAEEA">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5</w:t>
      </w:r>
      <w:r>
        <w:rPr>
          <w:rFonts w:hint="eastAsia" w:ascii="Calibri" w:hAnsi="Calibri" w:eastAsia="宋体" w:cs="Times New Roman"/>
        </w:rPr>
        <w:t>.7  非主通道道路指引牌（悬吊式）</w:t>
      </w:r>
    </w:p>
    <w:p w14:paraId="6D22676F">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5</w:t>
      </w:r>
      <w:r>
        <w:rPr>
          <w:rFonts w:hint="eastAsia" w:ascii="Calibri" w:hAnsi="Calibri" w:eastAsia="宋体" w:cs="Times New Roman"/>
        </w:rPr>
        <w:t>.8  道路指引牌（贴墙式）</w:t>
      </w:r>
    </w:p>
    <w:p w14:paraId="18BD9D3D">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5</w:t>
      </w:r>
      <w:r>
        <w:rPr>
          <w:rFonts w:hint="eastAsia" w:ascii="Calibri" w:hAnsi="Calibri" w:eastAsia="宋体" w:cs="Times New Roman"/>
        </w:rPr>
        <w:t>.9  功能区指引牌（悬吊式）</w:t>
      </w:r>
    </w:p>
    <w:p w14:paraId="47FD32E7">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5</w:t>
      </w:r>
      <w:r>
        <w:rPr>
          <w:rFonts w:hint="eastAsia" w:ascii="Calibri" w:hAnsi="Calibri" w:eastAsia="宋体" w:cs="Times New Roman"/>
        </w:rPr>
        <w:t>.10  功能区指引牌（贴墙式）</w:t>
      </w:r>
    </w:p>
    <w:p w14:paraId="00725392">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5</w:t>
      </w:r>
      <w:r>
        <w:rPr>
          <w:rFonts w:hint="eastAsia" w:ascii="Calibri" w:hAnsi="Calibri" w:eastAsia="宋体" w:cs="Times New Roman"/>
        </w:rPr>
        <w:t>.11 通道出入口标识牌</w:t>
      </w:r>
    </w:p>
    <w:p w14:paraId="149EC628">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5</w:t>
      </w:r>
      <w:r>
        <w:rPr>
          <w:rFonts w:hint="eastAsia" w:ascii="Calibri" w:hAnsi="Calibri" w:eastAsia="宋体" w:cs="Times New Roman"/>
        </w:rPr>
        <w:t>.12 电梯厅楼层索引</w:t>
      </w:r>
    </w:p>
    <w:p w14:paraId="3E1A93CF">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5</w:t>
      </w:r>
      <w:r>
        <w:rPr>
          <w:rFonts w:hint="eastAsia" w:ascii="Calibri" w:hAnsi="Calibri" w:eastAsia="宋体" w:cs="Times New Roman"/>
        </w:rPr>
        <w:t>.13 电梯内楼层索引</w:t>
      </w:r>
    </w:p>
    <w:p w14:paraId="291163D4">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5</w:t>
      </w:r>
      <w:r>
        <w:rPr>
          <w:rFonts w:hint="eastAsia" w:ascii="Calibri" w:hAnsi="Calibri" w:eastAsia="宋体" w:cs="Times New Roman"/>
        </w:rPr>
        <w:t>.14 手扶梯楼层索引</w:t>
      </w:r>
    </w:p>
    <w:p w14:paraId="63115C6E">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5</w:t>
      </w:r>
      <w:r>
        <w:rPr>
          <w:rFonts w:hint="eastAsia" w:ascii="Calibri" w:hAnsi="Calibri" w:eastAsia="宋体" w:cs="Times New Roman"/>
        </w:rPr>
        <w:t>.15 分诊区标识牌</w:t>
      </w:r>
    </w:p>
    <w:p w14:paraId="2943C3AE">
      <w:pPr>
        <w:numPr>
          <w:ilvl w:val="0"/>
          <w:numId w:val="0"/>
        </w:numPr>
        <w:jc w:val="left"/>
        <w:rPr>
          <w:rFonts w:hint="eastAsia" w:ascii="Calibri" w:hAnsi="Calibri" w:eastAsia="宋体" w:cs="Times New Roman"/>
        </w:rPr>
      </w:pPr>
    </w:p>
    <w:p w14:paraId="233C9F01">
      <w:pPr>
        <w:numPr>
          <w:ilvl w:val="0"/>
          <w:numId w:val="0"/>
        </w:numPr>
        <w:jc w:val="left"/>
        <w:rPr>
          <w:rFonts w:hint="eastAsia" w:ascii="Calibri" w:hAnsi="Calibri" w:eastAsia="宋体" w:cs="Times New Roman"/>
        </w:rPr>
      </w:pPr>
      <w:r>
        <w:rPr>
          <w:rFonts w:hint="eastAsia" w:ascii="Calibri" w:hAnsi="Calibri" w:eastAsia="宋体" w:cs="Times New Roman"/>
          <w:lang w:val="en-US" w:eastAsia="zh-CN"/>
        </w:rPr>
        <w:t>6</w:t>
      </w:r>
      <w:r>
        <w:rPr>
          <w:rFonts w:hint="eastAsia" w:ascii="Calibri" w:hAnsi="Calibri" w:eastAsia="宋体" w:cs="Times New Roman"/>
        </w:rPr>
        <w:t>）室内环境导视系统标识设计</w:t>
      </w:r>
    </w:p>
    <w:p w14:paraId="24D7DB9B">
      <w:pPr>
        <w:numPr>
          <w:ilvl w:val="0"/>
          <w:numId w:val="0"/>
        </w:numPr>
        <w:jc w:val="left"/>
        <w:rPr>
          <w:rFonts w:hint="eastAsia" w:ascii="Calibri" w:hAnsi="Calibri" w:eastAsia="宋体" w:cs="Times New Roman"/>
        </w:rPr>
      </w:pPr>
    </w:p>
    <w:p w14:paraId="7E819E45">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6</w:t>
      </w:r>
      <w:r>
        <w:rPr>
          <w:rFonts w:hint="eastAsia" w:ascii="Calibri" w:hAnsi="Calibri" w:eastAsia="宋体" w:cs="Times New Roman"/>
        </w:rPr>
        <w:t>.1 科室形象墙标识</w:t>
      </w:r>
    </w:p>
    <w:p w14:paraId="6A570320">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6</w:t>
      </w:r>
      <w:r>
        <w:rPr>
          <w:rFonts w:hint="eastAsia" w:ascii="Calibri" w:hAnsi="Calibri" w:eastAsia="宋体" w:cs="Times New Roman"/>
        </w:rPr>
        <w:t>.2 服务台标识</w:t>
      </w:r>
    </w:p>
    <w:p w14:paraId="0E50BDA7">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6</w:t>
      </w:r>
      <w:r>
        <w:rPr>
          <w:rFonts w:hint="eastAsia" w:ascii="Calibri" w:hAnsi="Calibri" w:eastAsia="宋体" w:cs="Times New Roman"/>
        </w:rPr>
        <w:t>.3 科室功能与专家介绍栏</w:t>
      </w:r>
    </w:p>
    <w:p w14:paraId="580CFEC8">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6</w:t>
      </w:r>
      <w:r>
        <w:rPr>
          <w:rFonts w:hint="eastAsia" w:ascii="Calibri" w:hAnsi="Calibri" w:eastAsia="宋体" w:cs="Times New Roman"/>
        </w:rPr>
        <w:t>.4 科室制度、流程栏</w:t>
      </w:r>
    </w:p>
    <w:p w14:paraId="314A0893">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6</w:t>
      </w:r>
      <w:r>
        <w:rPr>
          <w:rFonts w:hint="eastAsia" w:ascii="Calibri" w:hAnsi="Calibri" w:eastAsia="宋体" w:cs="Times New Roman"/>
        </w:rPr>
        <w:t>.5 室内宣传栏</w:t>
      </w:r>
    </w:p>
    <w:p w14:paraId="1B352CF0">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6</w:t>
      </w:r>
      <w:r>
        <w:rPr>
          <w:rFonts w:hint="eastAsia" w:ascii="Calibri" w:hAnsi="Calibri" w:eastAsia="宋体" w:cs="Times New Roman"/>
        </w:rPr>
        <w:t>.6 护士站标识牌</w:t>
      </w:r>
    </w:p>
    <w:p w14:paraId="3D9DC92C">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6</w:t>
      </w:r>
      <w:r>
        <w:rPr>
          <w:rFonts w:hint="eastAsia" w:ascii="Calibri" w:hAnsi="Calibri" w:eastAsia="宋体" w:cs="Times New Roman"/>
        </w:rPr>
        <w:t>.</w:t>
      </w:r>
      <w:r>
        <w:rPr>
          <w:rFonts w:hint="eastAsia" w:ascii="Calibri" w:hAnsi="Calibri" w:eastAsia="宋体" w:cs="Times New Roman"/>
          <w:lang w:val="en-US" w:eastAsia="zh-CN"/>
        </w:rPr>
        <w:t>7</w:t>
      </w:r>
      <w:r>
        <w:rPr>
          <w:rFonts w:hint="eastAsia" w:ascii="Calibri" w:hAnsi="Calibri" w:eastAsia="宋体" w:cs="Times New Roman"/>
        </w:rPr>
        <w:t xml:space="preserve"> 医护人员公示栏</w:t>
      </w:r>
    </w:p>
    <w:p w14:paraId="7FD90C17">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6</w:t>
      </w:r>
      <w:r>
        <w:rPr>
          <w:rFonts w:hint="eastAsia" w:ascii="Calibri" w:hAnsi="Calibri" w:eastAsia="宋体" w:cs="Times New Roman"/>
        </w:rPr>
        <w:t>.</w:t>
      </w:r>
      <w:r>
        <w:rPr>
          <w:rFonts w:hint="eastAsia" w:ascii="Calibri" w:hAnsi="Calibri" w:eastAsia="宋体" w:cs="Times New Roman"/>
          <w:lang w:val="en-US" w:eastAsia="zh-CN"/>
        </w:rPr>
        <w:t>8</w:t>
      </w:r>
      <w:r>
        <w:rPr>
          <w:rFonts w:hint="eastAsia" w:ascii="Calibri" w:hAnsi="Calibri" w:eastAsia="宋体" w:cs="Times New Roman"/>
        </w:rPr>
        <w:t xml:space="preserve"> 病人护理信息栏</w:t>
      </w:r>
    </w:p>
    <w:p w14:paraId="73FC443A">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6</w:t>
      </w:r>
      <w:r>
        <w:rPr>
          <w:rFonts w:hint="eastAsia" w:ascii="Calibri" w:hAnsi="Calibri" w:eastAsia="宋体" w:cs="Times New Roman"/>
        </w:rPr>
        <w:t>.</w:t>
      </w:r>
      <w:r>
        <w:rPr>
          <w:rFonts w:hint="eastAsia" w:ascii="Calibri" w:hAnsi="Calibri" w:eastAsia="宋体" w:cs="Times New Roman"/>
          <w:lang w:val="en-US" w:eastAsia="zh-CN"/>
        </w:rPr>
        <w:t>9</w:t>
      </w:r>
      <w:r>
        <w:rPr>
          <w:rFonts w:hint="eastAsia" w:ascii="Calibri" w:hAnsi="Calibri" w:eastAsia="宋体" w:cs="Times New Roman"/>
        </w:rPr>
        <w:t xml:space="preserve"> 探房制度牌</w:t>
      </w:r>
    </w:p>
    <w:p w14:paraId="6C426F87">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6</w:t>
      </w:r>
      <w:r>
        <w:rPr>
          <w:rFonts w:hint="eastAsia" w:ascii="Calibri" w:hAnsi="Calibri" w:eastAsia="宋体" w:cs="Times New Roman"/>
        </w:rPr>
        <w:t>.1</w:t>
      </w:r>
      <w:r>
        <w:rPr>
          <w:rFonts w:hint="eastAsia" w:ascii="Calibri" w:hAnsi="Calibri" w:eastAsia="宋体" w:cs="Times New Roman"/>
          <w:lang w:val="en-US" w:eastAsia="zh-CN"/>
        </w:rPr>
        <w:t>0</w:t>
      </w:r>
      <w:r>
        <w:rPr>
          <w:rFonts w:hint="eastAsia" w:ascii="Calibri" w:hAnsi="Calibri" w:eastAsia="宋体" w:cs="Times New Roman"/>
        </w:rPr>
        <w:t xml:space="preserve"> 服务时间标识牌</w:t>
      </w:r>
    </w:p>
    <w:p w14:paraId="0E333A77">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6</w:t>
      </w:r>
      <w:r>
        <w:rPr>
          <w:rFonts w:hint="eastAsia" w:ascii="Calibri" w:hAnsi="Calibri" w:eastAsia="宋体" w:cs="Times New Roman"/>
        </w:rPr>
        <w:t>.1</w:t>
      </w:r>
      <w:r>
        <w:rPr>
          <w:rFonts w:hint="eastAsia" w:ascii="Calibri" w:hAnsi="Calibri" w:eastAsia="宋体" w:cs="Times New Roman"/>
          <w:lang w:val="en-US" w:eastAsia="zh-CN"/>
        </w:rPr>
        <w:t>1</w:t>
      </w:r>
      <w:r>
        <w:rPr>
          <w:rFonts w:hint="eastAsia" w:ascii="Calibri" w:hAnsi="Calibri" w:eastAsia="宋体" w:cs="Times New Roman"/>
        </w:rPr>
        <w:t xml:space="preserve"> 服务窗口标识牌</w:t>
      </w:r>
    </w:p>
    <w:p w14:paraId="41E719FA">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6</w:t>
      </w:r>
      <w:r>
        <w:rPr>
          <w:rFonts w:hint="eastAsia" w:ascii="Calibri" w:hAnsi="Calibri" w:eastAsia="宋体" w:cs="Times New Roman"/>
        </w:rPr>
        <w:t>.1</w:t>
      </w:r>
      <w:r>
        <w:rPr>
          <w:rFonts w:hint="eastAsia" w:ascii="Calibri" w:hAnsi="Calibri" w:eastAsia="宋体" w:cs="Times New Roman"/>
          <w:lang w:val="en-US" w:eastAsia="zh-CN"/>
        </w:rPr>
        <w:t>2</w:t>
      </w:r>
      <w:r>
        <w:rPr>
          <w:rFonts w:hint="eastAsia" w:ascii="Calibri" w:hAnsi="Calibri" w:eastAsia="宋体" w:cs="Times New Roman"/>
        </w:rPr>
        <w:t xml:space="preserve"> 消防疏散图</w:t>
      </w:r>
    </w:p>
    <w:p w14:paraId="7C7DB48C">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6</w:t>
      </w:r>
      <w:r>
        <w:rPr>
          <w:rFonts w:hint="eastAsia" w:ascii="Calibri" w:hAnsi="Calibri" w:eastAsia="宋体" w:cs="Times New Roman"/>
        </w:rPr>
        <w:t>.1</w:t>
      </w:r>
      <w:r>
        <w:rPr>
          <w:rFonts w:hint="eastAsia" w:ascii="Calibri" w:hAnsi="Calibri" w:eastAsia="宋体" w:cs="Times New Roman"/>
          <w:lang w:val="en-US" w:eastAsia="zh-CN"/>
        </w:rPr>
        <w:t>3</w:t>
      </w:r>
      <w:r>
        <w:rPr>
          <w:rFonts w:hint="eastAsia" w:ascii="Calibri" w:hAnsi="Calibri" w:eastAsia="宋体" w:cs="Times New Roman"/>
        </w:rPr>
        <w:t xml:space="preserve"> 洗手间入口标识（侧挂）</w:t>
      </w:r>
    </w:p>
    <w:p w14:paraId="15E4851E">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6</w:t>
      </w:r>
      <w:r>
        <w:rPr>
          <w:rFonts w:hint="eastAsia" w:ascii="Calibri" w:hAnsi="Calibri" w:eastAsia="宋体" w:cs="Times New Roman"/>
        </w:rPr>
        <w:t>.1</w:t>
      </w:r>
      <w:r>
        <w:rPr>
          <w:rFonts w:hint="eastAsia" w:ascii="Calibri" w:hAnsi="Calibri" w:eastAsia="宋体" w:cs="Times New Roman"/>
          <w:lang w:val="en-US" w:eastAsia="zh-CN"/>
        </w:rPr>
        <w:t>4</w:t>
      </w:r>
      <w:r>
        <w:rPr>
          <w:rFonts w:hint="eastAsia" w:ascii="Calibri" w:hAnsi="Calibri" w:eastAsia="宋体" w:cs="Times New Roman"/>
        </w:rPr>
        <w:t xml:space="preserve"> 洗手间标识（男女）</w:t>
      </w:r>
    </w:p>
    <w:p w14:paraId="543755A2">
      <w:pPr>
        <w:numPr>
          <w:ilvl w:val="0"/>
          <w:numId w:val="0"/>
        </w:numPr>
        <w:jc w:val="left"/>
        <w:rPr>
          <w:rFonts w:hint="eastAsia" w:ascii="Calibri" w:hAnsi="Calibri" w:eastAsia="宋体" w:cs="Times New Roman"/>
        </w:rPr>
      </w:pPr>
    </w:p>
    <w:p w14:paraId="038D105F">
      <w:pPr>
        <w:numPr>
          <w:ilvl w:val="0"/>
          <w:numId w:val="0"/>
        </w:numPr>
        <w:jc w:val="left"/>
        <w:rPr>
          <w:rFonts w:hint="eastAsia" w:ascii="Calibri" w:hAnsi="Calibri" w:eastAsia="宋体" w:cs="Times New Roman"/>
        </w:rPr>
      </w:pPr>
      <w:r>
        <w:rPr>
          <w:rFonts w:hint="eastAsia" w:ascii="Calibri" w:hAnsi="Calibri" w:eastAsia="宋体" w:cs="Times New Roman"/>
          <w:lang w:val="en-US" w:eastAsia="zh-CN"/>
        </w:rPr>
        <w:t>7</w:t>
      </w:r>
      <w:r>
        <w:rPr>
          <w:rFonts w:hint="eastAsia" w:ascii="Calibri" w:hAnsi="Calibri" w:eastAsia="宋体" w:cs="Times New Roman"/>
        </w:rPr>
        <w:t>）室内环境导视系统标识设计</w:t>
      </w:r>
    </w:p>
    <w:p w14:paraId="7B19957E">
      <w:pPr>
        <w:numPr>
          <w:ilvl w:val="0"/>
          <w:numId w:val="0"/>
        </w:numPr>
        <w:jc w:val="left"/>
        <w:rPr>
          <w:rFonts w:hint="eastAsia" w:ascii="Calibri" w:hAnsi="Calibri" w:eastAsia="宋体" w:cs="Times New Roman"/>
        </w:rPr>
      </w:pPr>
    </w:p>
    <w:p w14:paraId="5DD52847">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7</w:t>
      </w:r>
      <w:r>
        <w:rPr>
          <w:rFonts w:hint="eastAsia" w:ascii="Calibri" w:hAnsi="Calibri" w:eastAsia="宋体" w:cs="Times New Roman"/>
        </w:rPr>
        <w:t>.1洗手间（公用）</w:t>
      </w:r>
    </w:p>
    <w:p w14:paraId="1118F865">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7</w:t>
      </w:r>
      <w:r>
        <w:rPr>
          <w:rFonts w:hint="eastAsia" w:ascii="Calibri" w:hAnsi="Calibri" w:eastAsia="宋体" w:cs="Times New Roman"/>
        </w:rPr>
        <w:t>.2洗手间（男、女、无障碍）</w:t>
      </w:r>
    </w:p>
    <w:p w14:paraId="7F7E2CEA">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7</w:t>
      </w:r>
      <w:r>
        <w:rPr>
          <w:rFonts w:hint="eastAsia" w:ascii="Calibri" w:hAnsi="Calibri" w:eastAsia="宋体" w:cs="Times New Roman"/>
        </w:rPr>
        <w:t>.3诊室门牌（侧挂）</w:t>
      </w:r>
    </w:p>
    <w:p w14:paraId="048E0EBD">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7</w:t>
      </w:r>
      <w:r>
        <w:rPr>
          <w:rFonts w:hint="eastAsia" w:ascii="Calibri" w:hAnsi="Calibri" w:eastAsia="宋体" w:cs="Times New Roman"/>
        </w:rPr>
        <w:t>.4 办公室门牌</w:t>
      </w:r>
    </w:p>
    <w:p w14:paraId="00AA2984">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7</w:t>
      </w:r>
      <w:r>
        <w:rPr>
          <w:rFonts w:hint="eastAsia" w:ascii="Calibri" w:hAnsi="Calibri" w:eastAsia="宋体" w:cs="Times New Roman"/>
        </w:rPr>
        <w:t>.5 科室门牌（上岗动态）</w:t>
      </w:r>
    </w:p>
    <w:p w14:paraId="5F9BE8BD">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7</w:t>
      </w:r>
      <w:r>
        <w:rPr>
          <w:rFonts w:hint="eastAsia" w:ascii="Calibri" w:hAnsi="Calibri" w:eastAsia="宋体" w:cs="Times New Roman"/>
        </w:rPr>
        <w:t>.6 病房门牌</w:t>
      </w:r>
    </w:p>
    <w:p w14:paraId="619347AB">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7</w:t>
      </w:r>
      <w:r>
        <w:rPr>
          <w:rFonts w:hint="eastAsia" w:ascii="Calibri" w:hAnsi="Calibri" w:eastAsia="宋体" w:cs="Times New Roman"/>
        </w:rPr>
        <w:t>.7 床头牌编号</w:t>
      </w:r>
    </w:p>
    <w:p w14:paraId="2E8AF9A4">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7</w:t>
      </w:r>
      <w:r>
        <w:rPr>
          <w:rFonts w:hint="eastAsia" w:ascii="Calibri" w:hAnsi="Calibri" w:eastAsia="宋体" w:cs="Times New Roman"/>
        </w:rPr>
        <w:t>.8 步行梯标识</w:t>
      </w:r>
    </w:p>
    <w:p w14:paraId="58D84FCA">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7</w:t>
      </w:r>
      <w:r>
        <w:rPr>
          <w:rFonts w:hint="eastAsia" w:ascii="Calibri" w:hAnsi="Calibri" w:eastAsia="宋体" w:cs="Times New Roman"/>
        </w:rPr>
        <w:t>.9 楼层号标识</w:t>
      </w:r>
    </w:p>
    <w:p w14:paraId="0F76AF0E">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7</w:t>
      </w:r>
      <w:r>
        <w:rPr>
          <w:rFonts w:hint="eastAsia" w:ascii="Calibri" w:hAnsi="Calibri" w:eastAsia="宋体" w:cs="Times New Roman"/>
        </w:rPr>
        <w:t>.10 电梯标识（客梯、手术梯等）</w:t>
      </w:r>
    </w:p>
    <w:p w14:paraId="1041558E">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7</w:t>
      </w:r>
      <w:r>
        <w:rPr>
          <w:rFonts w:hint="eastAsia" w:ascii="Calibri" w:hAnsi="Calibri" w:eastAsia="宋体" w:cs="Times New Roman"/>
        </w:rPr>
        <w:t>.11 温馨提示牌</w:t>
      </w:r>
    </w:p>
    <w:p w14:paraId="25158028">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7</w:t>
      </w:r>
      <w:r>
        <w:rPr>
          <w:rFonts w:hint="eastAsia" w:ascii="Calibri" w:hAnsi="Calibri" w:eastAsia="宋体" w:cs="Times New Roman"/>
        </w:rPr>
        <w:t>.12 警示牌</w:t>
      </w:r>
    </w:p>
    <w:p w14:paraId="3A938905">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7</w:t>
      </w:r>
      <w:r>
        <w:rPr>
          <w:rFonts w:hint="eastAsia" w:ascii="Calibri" w:hAnsi="Calibri" w:eastAsia="宋体" w:cs="Times New Roman"/>
        </w:rPr>
        <w:t>.14 玻璃防撞带</w:t>
      </w:r>
    </w:p>
    <w:p w14:paraId="7CC4AC09">
      <w:pPr>
        <w:numPr>
          <w:ilvl w:val="0"/>
          <w:numId w:val="0"/>
        </w:numPr>
        <w:jc w:val="left"/>
        <w:rPr>
          <w:rFonts w:hint="eastAsia" w:ascii="Calibri" w:hAnsi="Calibri" w:eastAsia="宋体" w:cs="Times New Roman"/>
        </w:rPr>
      </w:pPr>
      <w:r>
        <w:rPr>
          <w:rFonts w:hint="eastAsia" w:ascii="Calibri" w:hAnsi="Calibri" w:eastAsia="宋体" w:cs="Times New Roman"/>
        </w:rPr>
        <w:t>B-</w:t>
      </w:r>
      <w:r>
        <w:rPr>
          <w:rFonts w:hint="eastAsia" w:ascii="Calibri" w:hAnsi="Calibri" w:eastAsia="宋体" w:cs="Times New Roman"/>
          <w:lang w:val="en-US" w:eastAsia="zh-CN"/>
        </w:rPr>
        <w:t>7</w:t>
      </w:r>
      <w:r>
        <w:rPr>
          <w:rFonts w:hint="eastAsia" w:ascii="Calibri" w:hAnsi="Calibri" w:eastAsia="宋体" w:cs="Times New Roman"/>
        </w:rPr>
        <w:t>.15 门推、拉标识</w:t>
      </w:r>
    </w:p>
    <w:p w14:paraId="16547E23">
      <w:pPr>
        <w:widowControl w:val="0"/>
        <w:numPr>
          <w:ilvl w:val="0"/>
          <w:numId w:val="0"/>
        </w:numPr>
        <w:ind w:leftChars="0"/>
        <w:jc w:val="left"/>
        <w:rPr>
          <w:rFonts w:hint="eastAsia" w:ascii="Calibri" w:hAnsi="Calibri" w:eastAsia="宋体" w:cs="Times New Roman"/>
        </w:rPr>
      </w:pPr>
    </w:p>
    <w:p w14:paraId="5F533C47">
      <w:pPr>
        <w:pStyle w:val="24"/>
        <w:rPr>
          <w:rFonts w:hint="eastAsia"/>
          <w:szCs w:val="21"/>
          <w:lang w:val="en-US" w:eastAsia="zh-CN"/>
        </w:rPr>
      </w:pPr>
    </w:p>
    <w:p w14:paraId="0547880D">
      <w:pPr>
        <w:spacing w:line="360" w:lineRule="auto"/>
        <w:ind w:firstLine="480" w:firstLineChars="200"/>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第六章 比选响应文件格式</w:t>
      </w:r>
      <w:bookmarkEnd w:id="31"/>
      <w:bookmarkEnd w:id="32"/>
    </w:p>
    <w:p w14:paraId="1AF4C5EF">
      <w:pPr>
        <w:pStyle w:val="9"/>
        <w:spacing w:line="360" w:lineRule="auto"/>
        <w:ind w:firstLine="7040" w:firstLineChars="2200"/>
        <w:rPr>
          <w:rFonts w:hint="eastAsia" w:hAnsi="宋体" w:cs="宋体"/>
          <w:color w:val="000000"/>
          <w:sz w:val="24"/>
          <w:szCs w:val="24"/>
        </w:rPr>
      </w:pPr>
      <w:r>
        <w:rPr>
          <w:rFonts w:hint="eastAsia" w:hAnsi="宋体" w:cs="宋体"/>
          <w:color w:val="000000"/>
          <w:sz w:val="32"/>
          <w:szCs w:val="32"/>
        </w:rPr>
        <w:t>（正/副本）</w:t>
      </w:r>
    </w:p>
    <w:p w14:paraId="7470808A">
      <w:pPr>
        <w:pStyle w:val="9"/>
        <w:spacing w:line="360" w:lineRule="auto"/>
        <w:rPr>
          <w:rFonts w:hint="eastAsia" w:hAnsi="宋体" w:cs="宋体"/>
          <w:color w:val="000000"/>
          <w:sz w:val="24"/>
          <w:szCs w:val="24"/>
        </w:rPr>
      </w:pPr>
    </w:p>
    <w:p w14:paraId="6E08C6CA">
      <w:pPr>
        <w:pStyle w:val="9"/>
        <w:spacing w:line="360" w:lineRule="auto"/>
        <w:rPr>
          <w:rFonts w:hint="eastAsia" w:hAnsi="宋体" w:cs="宋体"/>
          <w:color w:val="000000"/>
          <w:sz w:val="24"/>
          <w:szCs w:val="24"/>
        </w:rPr>
      </w:pPr>
    </w:p>
    <w:p w14:paraId="76C2EF66">
      <w:pPr>
        <w:pStyle w:val="9"/>
        <w:spacing w:line="360" w:lineRule="auto"/>
        <w:ind w:firstLine="2240" w:firstLineChars="800"/>
        <w:rPr>
          <w:rFonts w:hint="eastAsia" w:hAnsi="宋体" w:cs="宋体"/>
          <w:color w:val="000000"/>
          <w:sz w:val="28"/>
          <w:szCs w:val="28"/>
        </w:rPr>
      </w:pPr>
      <w:r>
        <w:rPr>
          <w:rFonts w:hint="eastAsia" w:hAnsi="宋体" w:cs="宋体"/>
          <w:color w:val="000000"/>
          <w:sz w:val="28"/>
          <w:szCs w:val="28"/>
          <w:u w:val="single"/>
        </w:rPr>
        <w:t xml:space="preserve">                                  </w:t>
      </w:r>
      <w:r>
        <w:rPr>
          <w:rFonts w:hint="eastAsia" w:hAnsi="宋体" w:cs="宋体"/>
          <w:color w:val="000000"/>
          <w:sz w:val="28"/>
          <w:szCs w:val="28"/>
        </w:rPr>
        <w:t>（项目名称）</w:t>
      </w:r>
    </w:p>
    <w:p w14:paraId="49228A9B">
      <w:pPr>
        <w:pStyle w:val="9"/>
        <w:spacing w:line="360" w:lineRule="auto"/>
        <w:jc w:val="center"/>
        <w:rPr>
          <w:rFonts w:hint="eastAsia" w:hAnsi="宋体" w:cs="宋体"/>
          <w:color w:val="000000"/>
          <w:sz w:val="24"/>
          <w:szCs w:val="24"/>
        </w:rPr>
      </w:pPr>
    </w:p>
    <w:p w14:paraId="6CA8A5FC">
      <w:pPr>
        <w:pStyle w:val="9"/>
        <w:spacing w:line="360" w:lineRule="auto"/>
        <w:jc w:val="center"/>
        <w:rPr>
          <w:rFonts w:hint="eastAsia" w:hAnsi="宋体" w:cs="宋体"/>
          <w:color w:val="000000"/>
          <w:sz w:val="24"/>
          <w:szCs w:val="24"/>
        </w:rPr>
      </w:pPr>
    </w:p>
    <w:p w14:paraId="440885AC">
      <w:pPr>
        <w:pStyle w:val="9"/>
        <w:spacing w:line="360" w:lineRule="auto"/>
        <w:jc w:val="center"/>
        <w:rPr>
          <w:rFonts w:hint="eastAsia" w:hAnsi="宋体" w:cs="宋体"/>
          <w:color w:val="000000"/>
          <w:sz w:val="24"/>
          <w:szCs w:val="24"/>
        </w:rPr>
      </w:pPr>
    </w:p>
    <w:p w14:paraId="6D68CE64">
      <w:pPr>
        <w:pStyle w:val="9"/>
        <w:spacing w:line="360" w:lineRule="auto"/>
        <w:jc w:val="center"/>
        <w:rPr>
          <w:rFonts w:hint="eastAsia" w:hAnsi="宋体" w:cs="宋体"/>
          <w:color w:val="000000"/>
          <w:sz w:val="24"/>
          <w:szCs w:val="24"/>
        </w:rPr>
      </w:pPr>
    </w:p>
    <w:p w14:paraId="2D914564">
      <w:pPr>
        <w:pStyle w:val="9"/>
        <w:spacing w:line="360" w:lineRule="auto"/>
        <w:jc w:val="center"/>
        <w:rPr>
          <w:rFonts w:hint="eastAsia" w:hAnsi="宋体" w:cs="宋体"/>
          <w:color w:val="000000"/>
          <w:sz w:val="24"/>
          <w:szCs w:val="24"/>
        </w:rPr>
      </w:pPr>
    </w:p>
    <w:p w14:paraId="38E82A05">
      <w:pPr>
        <w:pStyle w:val="9"/>
        <w:spacing w:line="360" w:lineRule="auto"/>
        <w:jc w:val="center"/>
        <w:rPr>
          <w:rFonts w:hint="eastAsia" w:hAnsi="宋体" w:cs="宋体"/>
          <w:color w:val="000000"/>
          <w:sz w:val="24"/>
          <w:szCs w:val="24"/>
        </w:rPr>
      </w:pPr>
    </w:p>
    <w:p w14:paraId="118E1C83">
      <w:pPr>
        <w:pStyle w:val="9"/>
        <w:spacing w:line="360" w:lineRule="auto"/>
        <w:jc w:val="center"/>
        <w:rPr>
          <w:rFonts w:hint="eastAsia" w:hAnsi="宋体" w:cs="宋体"/>
          <w:color w:val="000000"/>
          <w:sz w:val="72"/>
          <w:szCs w:val="72"/>
        </w:rPr>
      </w:pPr>
      <w:r>
        <w:rPr>
          <w:rFonts w:hint="eastAsia" w:hAnsi="宋体" w:cs="宋体"/>
          <w:color w:val="000000"/>
          <w:sz w:val="72"/>
          <w:szCs w:val="72"/>
        </w:rPr>
        <w:t>响 应 文 件</w:t>
      </w:r>
    </w:p>
    <w:p w14:paraId="79AEE02A">
      <w:pPr>
        <w:pStyle w:val="9"/>
        <w:spacing w:line="360" w:lineRule="auto"/>
        <w:rPr>
          <w:rFonts w:hint="eastAsia" w:hAnsi="宋体" w:cs="宋体"/>
          <w:color w:val="000000"/>
          <w:sz w:val="24"/>
          <w:szCs w:val="24"/>
        </w:rPr>
      </w:pPr>
    </w:p>
    <w:p w14:paraId="3FC11D79">
      <w:pPr>
        <w:pStyle w:val="9"/>
        <w:spacing w:line="360" w:lineRule="auto"/>
        <w:rPr>
          <w:rFonts w:hint="eastAsia" w:hAnsi="宋体" w:cs="宋体"/>
          <w:color w:val="000000"/>
          <w:sz w:val="24"/>
          <w:szCs w:val="24"/>
        </w:rPr>
      </w:pPr>
    </w:p>
    <w:p w14:paraId="77611E62">
      <w:pPr>
        <w:pStyle w:val="9"/>
        <w:spacing w:line="360" w:lineRule="auto"/>
        <w:rPr>
          <w:rFonts w:hint="eastAsia" w:hAnsi="宋体" w:cs="宋体"/>
          <w:color w:val="000000"/>
          <w:sz w:val="24"/>
          <w:szCs w:val="24"/>
        </w:rPr>
      </w:pPr>
    </w:p>
    <w:p w14:paraId="218C0CC8">
      <w:pPr>
        <w:pStyle w:val="9"/>
        <w:spacing w:line="360" w:lineRule="auto"/>
        <w:rPr>
          <w:rFonts w:hint="eastAsia" w:hAnsi="宋体" w:cs="宋体"/>
          <w:color w:val="000000"/>
          <w:sz w:val="24"/>
          <w:szCs w:val="24"/>
        </w:rPr>
      </w:pPr>
    </w:p>
    <w:p w14:paraId="53C4D646">
      <w:pPr>
        <w:pStyle w:val="9"/>
        <w:spacing w:line="360" w:lineRule="auto"/>
        <w:rPr>
          <w:rFonts w:hint="eastAsia" w:hAnsi="宋体" w:cs="宋体"/>
          <w:color w:val="000000"/>
          <w:sz w:val="24"/>
          <w:szCs w:val="24"/>
        </w:rPr>
      </w:pPr>
    </w:p>
    <w:p w14:paraId="4328C153">
      <w:pPr>
        <w:pStyle w:val="9"/>
        <w:spacing w:line="360" w:lineRule="auto"/>
        <w:rPr>
          <w:rFonts w:hint="eastAsia" w:hAnsi="宋体" w:cs="宋体"/>
          <w:color w:val="000000"/>
          <w:sz w:val="24"/>
          <w:szCs w:val="24"/>
        </w:rPr>
      </w:pPr>
    </w:p>
    <w:p w14:paraId="61226F6A">
      <w:pPr>
        <w:pStyle w:val="9"/>
        <w:spacing w:line="360" w:lineRule="auto"/>
        <w:rPr>
          <w:rFonts w:hint="eastAsia" w:hAnsi="宋体" w:cs="宋体"/>
          <w:color w:val="000000"/>
          <w:sz w:val="24"/>
          <w:szCs w:val="24"/>
        </w:rPr>
      </w:pPr>
    </w:p>
    <w:p w14:paraId="49A1A2A4">
      <w:pPr>
        <w:pStyle w:val="9"/>
        <w:spacing w:line="360" w:lineRule="auto"/>
        <w:jc w:val="center"/>
        <w:rPr>
          <w:rFonts w:hint="eastAsia" w:hAnsi="宋体" w:cs="宋体"/>
          <w:color w:val="000000"/>
          <w:sz w:val="28"/>
          <w:szCs w:val="28"/>
        </w:rPr>
      </w:pPr>
      <w:r>
        <w:rPr>
          <w:rFonts w:hint="eastAsia" w:hAnsi="宋体" w:cs="宋体"/>
          <w:color w:val="000000"/>
          <w:sz w:val="28"/>
          <w:szCs w:val="28"/>
        </w:rPr>
        <w:t>供应商：</w:t>
      </w:r>
      <w:r>
        <w:rPr>
          <w:rFonts w:hint="eastAsia" w:hAnsi="宋体" w:cs="宋体"/>
          <w:color w:val="000000"/>
          <w:sz w:val="28"/>
          <w:szCs w:val="28"/>
          <w:u w:val="single"/>
        </w:rPr>
        <w:t xml:space="preserve">                        </w:t>
      </w:r>
      <w:r>
        <w:rPr>
          <w:rFonts w:hint="eastAsia" w:hAnsi="宋体" w:cs="宋体"/>
          <w:color w:val="000000"/>
          <w:sz w:val="28"/>
          <w:szCs w:val="28"/>
        </w:rPr>
        <w:t>（盖单位章）</w:t>
      </w:r>
    </w:p>
    <w:p w14:paraId="6A06951C">
      <w:pPr>
        <w:pStyle w:val="9"/>
        <w:spacing w:line="360" w:lineRule="auto"/>
        <w:jc w:val="center"/>
        <w:rPr>
          <w:rFonts w:hint="eastAsia" w:hAnsi="宋体" w:cs="宋体"/>
          <w:color w:val="000000"/>
          <w:sz w:val="28"/>
          <w:szCs w:val="28"/>
        </w:rPr>
      </w:pPr>
      <w:r>
        <w:rPr>
          <w:rFonts w:hint="eastAsia" w:hAnsi="宋体" w:cs="宋体"/>
          <w:color w:val="000000"/>
          <w:sz w:val="28"/>
          <w:szCs w:val="28"/>
        </w:rPr>
        <w:t>法定代表人或其委托代理人：</w:t>
      </w:r>
      <w:r>
        <w:rPr>
          <w:rFonts w:hint="eastAsia" w:hAnsi="宋体" w:cs="宋体"/>
          <w:color w:val="000000"/>
          <w:sz w:val="28"/>
          <w:szCs w:val="28"/>
          <w:u w:val="single"/>
        </w:rPr>
        <w:t xml:space="preserve">            </w:t>
      </w:r>
      <w:r>
        <w:rPr>
          <w:rFonts w:hint="eastAsia" w:hAnsi="宋体" w:cs="宋体"/>
          <w:color w:val="000000"/>
          <w:sz w:val="28"/>
          <w:szCs w:val="28"/>
        </w:rPr>
        <w:t>（</w:t>
      </w:r>
      <w:r>
        <w:rPr>
          <w:rFonts w:hint="eastAsia" w:hAnsi="宋体" w:cs="宋体"/>
          <w:sz w:val="28"/>
          <w:szCs w:val="28"/>
        </w:rPr>
        <w:t>签字或盖章</w:t>
      </w:r>
      <w:r>
        <w:rPr>
          <w:rFonts w:hint="eastAsia" w:hAnsi="宋体" w:cs="宋体"/>
          <w:color w:val="000000"/>
          <w:sz w:val="28"/>
          <w:szCs w:val="28"/>
        </w:rPr>
        <w:t>）</w:t>
      </w:r>
    </w:p>
    <w:p w14:paraId="20F4E9E7">
      <w:pPr>
        <w:pStyle w:val="9"/>
        <w:spacing w:line="360" w:lineRule="auto"/>
        <w:ind w:firstLine="1400" w:firstLineChars="500"/>
        <w:rPr>
          <w:rFonts w:hint="eastAsia" w:hAnsi="宋体" w:cs="宋体"/>
          <w:color w:val="000000"/>
          <w:sz w:val="28"/>
          <w:szCs w:val="28"/>
        </w:rPr>
      </w:pPr>
      <w:r>
        <w:rPr>
          <w:rFonts w:hint="eastAsia" w:hAnsi="宋体" w:cs="宋体"/>
          <w:sz w:val="28"/>
          <w:szCs w:val="28"/>
        </w:rPr>
        <w:t>日   期：    年    月    日</w:t>
      </w:r>
    </w:p>
    <w:p w14:paraId="22A3EC41">
      <w:pPr>
        <w:jc w:val="center"/>
        <w:rPr>
          <w:rFonts w:hint="eastAsia"/>
          <w:sz w:val="36"/>
          <w:szCs w:val="40"/>
        </w:rPr>
      </w:pPr>
      <w:bookmarkStart w:id="39" w:name="_Toc321608414"/>
      <w:r>
        <w:rPr>
          <w:rFonts w:hint="eastAsia" w:ascii="宋体" w:hAnsi="宋体" w:cs="宋体"/>
          <w:color w:val="000000"/>
          <w:szCs w:val="30"/>
        </w:rPr>
        <w:br w:type="page"/>
      </w:r>
      <w:bookmarkEnd w:id="33"/>
      <w:bookmarkEnd w:id="34"/>
      <w:bookmarkEnd w:id="35"/>
      <w:bookmarkEnd w:id="36"/>
      <w:bookmarkEnd w:id="37"/>
      <w:bookmarkEnd w:id="38"/>
      <w:bookmarkEnd w:id="39"/>
      <w:bookmarkStart w:id="40" w:name="_Toc109073210"/>
      <w:bookmarkStart w:id="41" w:name="_Toc14365"/>
      <w:bookmarkStart w:id="42" w:name="_Toc109073518"/>
      <w:bookmarkStart w:id="43" w:name="_Toc32300"/>
      <w:bookmarkStart w:id="44" w:name="_Toc27659"/>
      <w:bookmarkStart w:id="45" w:name="_Toc11764"/>
      <w:bookmarkStart w:id="46" w:name="_Toc373940279"/>
      <w:bookmarkStart w:id="47" w:name="_Toc321608415"/>
      <w:r>
        <w:rPr>
          <w:rFonts w:hint="eastAsia" w:ascii="宋体" w:hAnsi="宋体" w:cs="宋体"/>
          <w:color w:val="000000"/>
          <w:sz w:val="36"/>
          <w:szCs w:val="48"/>
        </w:rPr>
        <w:t>目录</w:t>
      </w:r>
    </w:p>
    <w:p w14:paraId="4D394C00">
      <w:pPr>
        <w:spacing w:line="360" w:lineRule="auto"/>
        <w:ind w:left="420" w:leftChars="200"/>
        <w:rPr>
          <w:rFonts w:hint="eastAsia"/>
          <w:bCs/>
          <w:sz w:val="28"/>
          <w:szCs w:val="28"/>
        </w:rPr>
      </w:pPr>
      <w:r>
        <w:rPr>
          <w:rFonts w:hint="eastAsia" w:ascii="宋体" w:hAnsi="宋体" w:cs="宋体"/>
          <w:bCs/>
          <w:kern w:val="0"/>
          <w:sz w:val="28"/>
          <w:szCs w:val="28"/>
        </w:rPr>
        <w:t>1.比选响应函</w:t>
      </w:r>
    </w:p>
    <w:p w14:paraId="57A38BFC">
      <w:pPr>
        <w:spacing w:line="360" w:lineRule="auto"/>
        <w:ind w:left="420" w:leftChars="200"/>
        <w:rPr>
          <w:rFonts w:hint="eastAsia"/>
          <w:bCs/>
          <w:sz w:val="28"/>
          <w:szCs w:val="28"/>
        </w:rPr>
      </w:pPr>
      <w:r>
        <w:rPr>
          <w:rFonts w:hint="eastAsia" w:ascii="宋体" w:hAnsi="宋体" w:cs="宋体"/>
          <w:bCs/>
          <w:kern w:val="0"/>
          <w:sz w:val="28"/>
          <w:szCs w:val="28"/>
        </w:rPr>
        <w:t>2.法定代表人身份证明</w:t>
      </w:r>
    </w:p>
    <w:p w14:paraId="000EFE22">
      <w:pPr>
        <w:spacing w:line="360" w:lineRule="auto"/>
        <w:ind w:left="420" w:leftChars="200"/>
        <w:rPr>
          <w:rFonts w:hint="eastAsia" w:ascii="宋体" w:hAnsi="宋体" w:cs="宋体"/>
          <w:bCs/>
          <w:kern w:val="0"/>
          <w:sz w:val="28"/>
          <w:szCs w:val="28"/>
        </w:rPr>
      </w:pPr>
      <w:r>
        <w:rPr>
          <w:rFonts w:hint="eastAsia" w:ascii="宋体" w:hAnsi="宋体" w:cs="宋体"/>
          <w:bCs/>
          <w:kern w:val="0"/>
          <w:sz w:val="28"/>
          <w:szCs w:val="28"/>
        </w:rPr>
        <w:t>3.授权委托书</w:t>
      </w:r>
    </w:p>
    <w:p w14:paraId="6C236C35">
      <w:pPr>
        <w:spacing w:line="360" w:lineRule="auto"/>
        <w:ind w:left="420" w:leftChars="200"/>
        <w:rPr>
          <w:rFonts w:ascii="宋体" w:hAnsi="宋体" w:cs="宋体"/>
          <w:bCs/>
          <w:kern w:val="0"/>
          <w:sz w:val="28"/>
          <w:szCs w:val="28"/>
        </w:rPr>
      </w:pPr>
      <w:r>
        <w:rPr>
          <w:rFonts w:hint="eastAsia" w:ascii="宋体" w:hAnsi="宋体" w:cs="宋体"/>
          <w:bCs/>
          <w:kern w:val="0"/>
          <w:sz w:val="28"/>
          <w:szCs w:val="28"/>
        </w:rPr>
        <w:t>4.资格要求文件</w:t>
      </w:r>
    </w:p>
    <w:p w14:paraId="29ED78BA">
      <w:pPr>
        <w:spacing w:line="360" w:lineRule="auto"/>
        <w:ind w:left="420" w:leftChars="200"/>
        <w:rPr>
          <w:rFonts w:hint="eastAsia" w:ascii="宋体" w:hAnsi="宋体" w:cs="宋体"/>
          <w:bCs/>
          <w:sz w:val="28"/>
          <w:szCs w:val="28"/>
        </w:rPr>
      </w:pPr>
      <w:r>
        <w:rPr>
          <w:rFonts w:hint="eastAsia" w:ascii="宋体" w:hAnsi="宋体" w:cs="宋体"/>
          <w:bCs/>
          <w:sz w:val="28"/>
          <w:szCs w:val="28"/>
          <w:lang w:val="en-US" w:eastAsia="zh-CN"/>
        </w:rPr>
        <w:t>5</w:t>
      </w:r>
      <w:r>
        <w:rPr>
          <w:rFonts w:hint="eastAsia" w:ascii="宋体" w:hAnsi="宋体" w:cs="宋体"/>
          <w:bCs/>
          <w:sz w:val="28"/>
          <w:szCs w:val="28"/>
        </w:rPr>
        <w:t>.其他资料</w:t>
      </w:r>
    </w:p>
    <w:p w14:paraId="7B58E01C">
      <w:pPr>
        <w:spacing w:line="360" w:lineRule="auto"/>
        <w:ind w:left="420" w:leftChars="200"/>
        <w:rPr>
          <w:rFonts w:hint="eastAsia" w:ascii="宋体" w:hAnsi="宋体" w:cs="宋体"/>
          <w:bCs/>
          <w:sz w:val="28"/>
          <w:szCs w:val="28"/>
          <w:lang w:val="en-US" w:eastAsia="zh-CN"/>
        </w:rPr>
      </w:pPr>
      <w:r>
        <w:rPr>
          <w:rFonts w:hint="eastAsia" w:ascii="宋体" w:hAnsi="宋体" w:cs="宋体"/>
          <w:bCs/>
          <w:sz w:val="28"/>
          <w:szCs w:val="28"/>
          <w:lang w:val="en-US" w:eastAsia="zh-CN"/>
        </w:rPr>
        <w:t>6.最终报价表</w:t>
      </w:r>
    </w:p>
    <w:p w14:paraId="6C307D35">
      <w:pPr>
        <w:pStyle w:val="16"/>
        <w:jc w:val="left"/>
        <w:rPr>
          <w:rFonts w:hint="default"/>
          <w:b w:val="0"/>
          <w:bCs w:val="0"/>
          <w:sz w:val="21"/>
          <w:szCs w:val="21"/>
          <w:lang w:val="en-US" w:eastAsia="zh-CN"/>
        </w:rPr>
      </w:pPr>
      <w:r>
        <w:rPr>
          <w:rFonts w:hint="eastAsia" w:ascii="宋体" w:hAnsi="宋体" w:cs="宋体"/>
          <w:b w:val="0"/>
          <w:bCs w:val="0"/>
          <w:sz w:val="21"/>
          <w:szCs w:val="21"/>
          <w:lang w:val="en-US" w:eastAsia="zh-CN"/>
        </w:rPr>
        <w:t>（供应商标书目录可自拟）</w:t>
      </w:r>
    </w:p>
    <w:p w14:paraId="7AA33687">
      <w:pPr>
        <w:pStyle w:val="3"/>
        <w:rPr>
          <w:rFonts w:hint="default" w:eastAsia="宋体"/>
          <w:lang w:val="en-US" w:eastAsia="zh-CN"/>
        </w:rPr>
      </w:pPr>
    </w:p>
    <w:p w14:paraId="6CFE4D87">
      <w:pPr>
        <w:rPr>
          <w:rFonts w:hint="eastAsia" w:ascii="宋体" w:hAnsi="宋体" w:cs="宋体"/>
          <w:b/>
          <w:kern w:val="0"/>
          <w:sz w:val="32"/>
          <w:szCs w:val="32"/>
        </w:rPr>
      </w:pPr>
      <w:r>
        <w:rPr>
          <w:rFonts w:hint="eastAsia" w:ascii="宋体" w:hAnsi="宋体" w:cs="宋体"/>
          <w:color w:val="000000"/>
          <w:sz w:val="30"/>
          <w:szCs w:val="30"/>
        </w:rPr>
        <w:br w:type="page"/>
      </w:r>
      <w:r>
        <w:rPr>
          <w:rFonts w:hint="eastAsia" w:ascii="宋体" w:hAnsi="宋体" w:cs="宋体"/>
          <w:b/>
          <w:kern w:val="0"/>
          <w:sz w:val="32"/>
          <w:szCs w:val="32"/>
        </w:rPr>
        <w:t>1.比选响应函</w:t>
      </w:r>
      <w:bookmarkEnd w:id="40"/>
      <w:bookmarkEnd w:id="41"/>
      <w:bookmarkEnd w:id="42"/>
    </w:p>
    <w:p w14:paraId="3C5C4379">
      <w:pPr>
        <w:spacing w:line="560" w:lineRule="exact"/>
        <w:jc w:val="center"/>
        <w:rPr>
          <w:rFonts w:hint="eastAsia" w:ascii="宋体" w:hAnsi="宋体" w:cs="宋体"/>
          <w:b/>
          <w:bCs/>
          <w:sz w:val="32"/>
          <w:szCs w:val="32"/>
        </w:rPr>
      </w:pPr>
      <w:r>
        <w:rPr>
          <w:rFonts w:hint="eastAsia" w:ascii="宋体" w:hAnsi="宋体" w:cs="宋体"/>
          <w:b/>
          <w:bCs/>
          <w:sz w:val="32"/>
          <w:szCs w:val="32"/>
        </w:rPr>
        <w:t>比选响应函</w:t>
      </w:r>
    </w:p>
    <w:p w14:paraId="40C18BFB">
      <w:pPr>
        <w:spacing w:line="560" w:lineRule="exact"/>
        <w:rPr>
          <w:rFonts w:hint="eastAsia" w:ascii="宋体" w:hAnsi="宋体" w:cs="宋体"/>
          <w:sz w:val="28"/>
          <w:szCs w:val="28"/>
        </w:rPr>
      </w:pPr>
      <w:r>
        <w:rPr>
          <w:rFonts w:hint="eastAsia" w:ascii="宋体" w:hAnsi="宋体" w:cs="宋体"/>
          <w:sz w:val="28"/>
          <w:szCs w:val="28"/>
        </w:rPr>
        <w:t>致：</w:t>
      </w:r>
      <w:r>
        <w:rPr>
          <w:rFonts w:hint="eastAsia" w:ascii="宋体" w:hAnsi="宋体" w:cs="宋体"/>
          <w:sz w:val="28"/>
          <w:szCs w:val="28"/>
          <w:u w:val="single"/>
        </w:rPr>
        <w:t>郑州市中医院</w:t>
      </w:r>
      <w:r>
        <w:rPr>
          <w:rFonts w:hint="eastAsia" w:ascii="宋体" w:hAnsi="宋体" w:cs="宋体"/>
          <w:sz w:val="28"/>
          <w:szCs w:val="28"/>
        </w:rPr>
        <w:t>：</w:t>
      </w:r>
    </w:p>
    <w:p w14:paraId="441D02C6">
      <w:pPr>
        <w:pStyle w:val="26"/>
        <w:numPr>
          <w:ilvl w:val="0"/>
          <w:numId w:val="11"/>
        </w:numPr>
        <w:spacing w:line="360" w:lineRule="auto"/>
        <w:ind w:firstLine="560" w:firstLineChars="0"/>
        <w:rPr>
          <w:rFonts w:hint="eastAsia" w:ascii="宋体" w:hAnsi="宋体" w:cs="宋体"/>
          <w:sz w:val="28"/>
          <w:szCs w:val="28"/>
        </w:rPr>
      </w:pPr>
      <w:r>
        <w:rPr>
          <w:rFonts w:hint="eastAsia" w:ascii="宋体" w:hAnsi="宋体" w:cs="宋体"/>
          <w:sz w:val="28"/>
          <w:szCs w:val="28"/>
        </w:rPr>
        <w:t>我方决定参与本次项目的比选,愿意以人民币：大写：</w:t>
      </w:r>
      <w:r>
        <w:rPr>
          <w:rFonts w:hint="eastAsia" w:ascii="宋体" w:hAnsi="宋体" w:cs="宋体"/>
          <w:sz w:val="28"/>
          <w:szCs w:val="28"/>
          <w:u w:val="single"/>
        </w:rPr>
        <w:t xml:space="preserve">      </w:t>
      </w:r>
      <w:r>
        <w:rPr>
          <w:rFonts w:hint="eastAsia" w:ascii="宋体" w:hAnsi="宋体" w:cs="宋体"/>
          <w:sz w:val="28"/>
          <w:szCs w:val="28"/>
        </w:rPr>
        <w:t>（小写：</w:t>
      </w:r>
      <w:r>
        <w:rPr>
          <w:rFonts w:hint="eastAsia" w:ascii="宋体" w:hAnsi="宋体" w:cs="宋体"/>
          <w:sz w:val="28"/>
          <w:szCs w:val="28"/>
          <w:u w:val="single"/>
        </w:rPr>
        <w:t xml:space="preserve">     </w:t>
      </w:r>
      <w:r>
        <w:rPr>
          <w:rFonts w:hint="eastAsia" w:ascii="宋体" w:hAnsi="宋体" w:cs="宋体"/>
          <w:sz w:val="28"/>
          <w:szCs w:val="28"/>
        </w:rPr>
        <w:t>元）的报价参与比选。</w:t>
      </w:r>
    </w:p>
    <w:p w14:paraId="7875E105">
      <w:pPr>
        <w:pStyle w:val="26"/>
        <w:spacing w:line="360" w:lineRule="auto"/>
        <w:ind w:firstLine="560"/>
        <w:rPr>
          <w:rFonts w:hint="eastAsia" w:ascii="宋体" w:hAnsi="宋体" w:cs="宋体"/>
          <w:sz w:val="28"/>
          <w:szCs w:val="28"/>
        </w:rPr>
      </w:pPr>
      <w:r>
        <w:rPr>
          <w:rFonts w:hint="eastAsia" w:ascii="宋体" w:hAnsi="宋体" w:cs="宋体"/>
          <w:sz w:val="28"/>
          <w:szCs w:val="28"/>
        </w:rPr>
        <w:t>二、本响应文件的有效期为提交响应文件截止日起60天内有效。</w:t>
      </w:r>
    </w:p>
    <w:p w14:paraId="536F3A89">
      <w:pPr>
        <w:pStyle w:val="26"/>
        <w:spacing w:line="360" w:lineRule="auto"/>
        <w:ind w:firstLine="560"/>
        <w:rPr>
          <w:rFonts w:hint="eastAsia" w:ascii="宋体" w:hAnsi="宋体" w:cs="宋体"/>
          <w:sz w:val="28"/>
          <w:szCs w:val="28"/>
        </w:rPr>
      </w:pPr>
      <w:r>
        <w:rPr>
          <w:rFonts w:hint="eastAsia" w:ascii="宋体" w:hAnsi="宋体" w:cs="宋体"/>
          <w:sz w:val="28"/>
          <w:szCs w:val="28"/>
        </w:rPr>
        <w:t>三、我方已认真阅读了比选文件，完全清楚理解其内容要求，对比选文件的合法性、合理性、公正性和程序安排均没有任何异议、质疑和误解之处。</w:t>
      </w:r>
    </w:p>
    <w:p w14:paraId="02BD4898">
      <w:pPr>
        <w:pStyle w:val="26"/>
        <w:spacing w:line="360" w:lineRule="auto"/>
        <w:ind w:firstLine="560"/>
        <w:rPr>
          <w:rFonts w:hint="eastAsia" w:ascii="宋体" w:hAnsi="宋体" w:cs="宋体"/>
          <w:sz w:val="28"/>
          <w:szCs w:val="28"/>
        </w:rPr>
      </w:pPr>
      <w:r>
        <w:rPr>
          <w:rFonts w:hint="eastAsia" w:ascii="宋体" w:hAnsi="宋体" w:cs="宋体"/>
          <w:sz w:val="28"/>
          <w:szCs w:val="28"/>
        </w:rPr>
        <w:t>四、我方所提供的一切文件均已经过认真、严格的审核，其内容已充分表达了我方的真实意愿，没有任何遗漏、虚假、侵权之处，若出现违背诚实信用和商业道德之行为，愿独自承担相应的法律责任。</w:t>
      </w:r>
    </w:p>
    <w:p w14:paraId="4DB57E72">
      <w:pPr>
        <w:pStyle w:val="26"/>
        <w:spacing w:line="360" w:lineRule="auto"/>
        <w:ind w:firstLine="560"/>
        <w:rPr>
          <w:rFonts w:hint="eastAsia" w:ascii="宋体" w:hAnsi="宋体" w:cs="宋体"/>
          <w:sz w:val="28"/>
          <w:szCs w:val="28"/>
        </w:rPr>
      </w:pPr>
      <w:r>
        <w:rPr>
          <w:rFonts w:hint="eastAsia" w:ascii="宋体" w:hAnsi="宋体" w:cs="宋体"/>
          <w:sz w:val="28"/>
          <w:szCs w:val="28"/>
        </w:rPr>
        <w:t>五、我方理解和同意比选人可综合考虑各种相关因素而全权决定签约对方。如我方未能与贵方中选，我方在此确认，贵方无须向我方解释或说明理由或原因。</w:t>
      </w:r>
    </w:p>
    <w:p w14:paraId="3D6AA47C">
      <w:pPr>
        <w:widowControl/>
        <w:spacing w:line="360" w:lineRule="auto"/>
        <w:ind w:firstLine="560" w:firstLineChars="200"/>
        <w:jc w:val="center"/>
        <w:rPr>
          <w:rFonts w:hint="eastAsia" w:ascii="宋体" w:hAnsi="宋体" w:cs="宋体"/>
          <w:sz w:val="28"/>
          <w:szCs w:val="28"/>
        </w:rPr>
      </w:pPr>
    </w:p>
    <w:p w14:paraId="396008CE">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63B5B66A">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（签字或盖章）</w:t>
      </w:r>
    </w:p>
    <w:p w14:paraId="69DCF23A">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日   期：    年    月    日</w:t>
      </w:r>
    </w:p>
    <w:p w14:paraId="5A19F9F2">
      <w:pPr>
        <w:spacing w:line="440" w:lineRule="exact"/>
        <w:outlineLvl w:val="1"/>
        <w:rPr>
          <w:rFonts w:hint="eastAsia" w:ascii="宋体" w:hAnsi="宋体" w:cs="宋体"/>
          <w:b/>
          <w:kern w:val="0"/>
          <w:sz w:val="32"/>
          <w:szCs w:val="32"/>
        </w:rPr>
      </w:pPr>
      <w:bookmarkStart w:id="48" w:name="_Toc179632811"/>
      <w:bookmarkStart w:id="49" w:name="_Toc247085877"/>
      <w:bookmarkStart w:id="50" w:name="_Toc152045791"/>
      <w:bookmarkStart w:id="51" w:name="_Toc109073211"/>
      <w:bookmarkStart w:id="52" w:name="_Toc25992"/>
      <w:bookmarkStart w:id="53" w:name="_Toc109073519"/>
      <w:bookmarkStart w:id="54" w:name="_Toc144974860"/>
      <w:bookmarkStart w:id="55" w:name="_Toc152042580"/>
      <w:bookmarkStart w:id="56" w:name="_Toc246997102"/>
      <w:bookmarkStart w:id="57" w:name="_Toc246996359"/>
      <w:r>
        <w:rPr>
          <w:rFonts w:hint="eastAsia" w:ascii="宋体" w:hAnsi="宋体" w:cs="宋体"/>
          <w:b/>
          <w:kern w:val="0"/>
          <w:sz w:val="32"/>
          <w:szCs w:val="32"/>
        </w:rPr>
        <w:br w:type="page"/>
      </w:r>
      <w:r>
        <w:rPr>
          <w:rFonts w:hint="eastAsia" w:ascii="宋体" w:hAnsi="宋体" w:cs="宋体"/>
          <w:b/>
          <w:kern w:val="0"/>
          <w:sz w:val="32"/>
          <w:szCs w:val="32"/>
        </w:rPr>
        <w:t>2.法定代表人身份证明</w:t>
      </w:r>
      <w:bookmarkEnd w:id="48"/>
      <w:bookmarkEnd w:id="49"/>
      <w:bookmarkEnd w:id="50"/>
      <w:bookmarkEnd w:id="51"/>
      <w:bookmarkEnd w:id="52"/>
      <w:bookmarkEnd w:id="53"/>
      <w:bookmarkEnd w:id="54"/>
      <w:bookmarkEnd w:id="55"/>
      <w:bookmarkEnd w:id="56"/>
      <w:bookmarkEnd w:id="57"/>
    </w:p>
    <w:p w14:paraId="15C65D9C">
      <w:pPr>
        <w:spacing w:line="440" w:lineRule="exact"/>
        <w:jc w:val="center"/>
        <w:rPr>
          <w:rFonts w:hint="eastAsia" w:ascii="宋体" w:hAnsi="宋体" w:cs="宋体"/>
        </w:rPr>
      </w:pPr>
    </w:p>
    <w:p w14:paraId="0E294E0D">
      <w:pPr>
        <w:spacing w:line="440" w:lineRule="exact"/>
        <w:jc w:val="center"/>
        <w:rPr>
          <w:rFonts w:hint="eastAsia" w:ascii="宋体" w:hAnsi="宋体" w:cs="宋体"/>
          <w:b/>
          <w:bCs/>
          <w:sz w:val="32"/>
          <w:szCs w:val="32"/>
        </w:rPr>
      </w:pPr>
      <w:r>
        <w:rPr>
          <w:rFonts w:hint="eastAsia" w:ascii="宋体" w:hAnsi="宋体" w:cs="宋体"/>
          <w:b/>
          <w:bCs/>
          <w:sz w:val="32"/>
          <w:szCs w:val="32"/>
        </w:rPr>
        <w:t>法定代表人身份证明</w:t>
      </w:r>
    </w:p>
    <w:p w14:paraId="69F415E0">
      <w:pPr>
        <w:spacing w:line="440" w:lineRule="exact"/>
        <w:rPr>
          <w:rFonts w:hint="eastAsia" w:ascii="宋体" w:hAnsi="宋体" w:cs="宋体"/>
          <w:szCs w:val="21"/>
        </w:rPr>
      </w:pPr>
    </w:p>
    <w:p w14:paraId="1FFE4F6A">
      <w:pPr>
        <w:spacing w:line="560" w:lineRule="exact"/>
        <w:rPr>
          <w:rFonts w:hint="eastAsia" w:ascii="宋体" w:hAnsi="宋体" w:cs="宋体"/>
          <w:sz w:val="28"/>
          <w:szCs w:val="28"/>
        </w:rPr>
      </w:pPr>
      <w:r>
        <w:rPr>
          <w:rFonts w:hint="eastAsia" w:ascii="宋体" w:hAnsi="宋体" w:cs="宋体"/>
          <w:sz w:val="28"/>
          <w:szCs w:val="28"/>
        </w:rPr>
        <w:t>姓名：</w:t>
      </w:r>
      <w:r>
        <w:rPr>
          <w:rFonts w:hint="eastAsia" w:ascii="宋体" w:hAnsi="宋体" w:cs="宋体"/>
          <w:sz w:val="28"/>
          <w:szCs w:val="28"/>
          <w:u w:val="single"/>
        </w:rPr>
        <w:t xml:space="preserve">       </w:t>
      </w:r>
      <w:r>
        <w:rPr>
          <w:rFonts w:hint="eastAsia" w:ascii="宋体" w:hAnsi="宋体" w:cs="宋体"/>
          <w:sz w:val="28"/>
          <w:szCs w:val="28"/>
        </w:rPr>
        <w:t xml:space="preserve"> 性别：</w:t>
      </w:r>
      <w:r>
        <w:rPr>
          <w:rFonts w:hint="eastAsia" w:ascii="宋体" w:hAnsi="宋体" w:cs="宋体"/>
          <w:sz w:val="28"/>
          <w:szCs w:val="28"/>
          <w:u w:val="single"/>
        </w:rPr>
        <w:t xml:space="preserve">      </w:t>
      </w:r>
      <w:r>
        <w:rPr>
          <w:rFonts w:hint="eastAsia" w:ascii="宋体" w:hAnsi="宋体" w:cs="宋体"/>
          <w:sz w:val="28"/>
          <w:szCs w:val="28"/>
        </w:rPr>
        <w:t>年龄：</w:t>
      </w:r>
      <w:r>
        <w:rPr>
          <w:rFonts w:hint="eastAsia" w:ascii="宋体" w:hAnsi="宋体" w:cs="宋体"/>
          <w:sz w:val="28"/>
          <w:szCs w:val="28"/>
          <w:u w:val="single"/>
        </w:rPr>
        <w:t xml:space="preserve">        </w:t>
      </w:r>
      <w:r>
        <w:rPr>
          <w:rFonts w:hint="eastAsia" w:ascii="宋体" w:hAnsi="宋体" w:cs="宋体"/>
          <w:sz w:val="28"/>
          <w:szCs w:val="28"/>
        </w:rPr>
        <w:t>职务：</w:t>
      </w:r>
      <w:r>
        <w:rPr>
          <w:rFonts w:hint="eastAsia" w:ascii="宋体" w:hAnsi="宋体" w:cs="宋体"/>
          <w:sz w:val="28"/>
          <w:szCs w:val="28"/>
          <w:u w:val="single"/>
        </w:rPr>
        <w:t xml:space="preserve">        </w:t>
      </w:r>
    </w:p>
    <w:p w14:paraId="4D62CBC5">
      <w:pPr>
        <w:spacing w:line="560" w:lineRule="exact"/>
        <w:rPr>
          <w:rFonts w:hint="eastAsia" w:ascii="宋体" w:hAnsi="宋体" w:cs="宋体"/>
          <w:sz w:val="28"/>
          <w:szCs w:val="28"/>
        </w:rPr>
      </w:pPr>
      <w:r>
        <w:rPr>
          <w:rFonts w:hint="eastAsia" w:ascii="宋体" w:hAnsi="宋体" w:cs="宋体"/>
          <w:sz w:val="28"/>
          <w:szCs w:val="28"/>
        </w:rPr>
        <w:t>系</w:t>
      </w:r>
      <w:r>
        <w:rPr>
          <w:rFonts w:hint="eastAsia" w:ascii="宋体" w:hAnsi="宋体" w:cs="宋体"/>
          <w:sz w:val="28"/>
          <w:szCs w:val="28"/>
          <w:u w:val="single"/>
        </w:rPr>
        <w:t xml:space="preserve">        （供应商名称）      </w:t>
      </w:r>
      <w:r>
        <w:rPr>
          <w:rFonts w:hint="eastAsia" w:ascii="宋体" w:hAnsi="宋体" w:cs="宋体"/>
          <w:sz w:val="28"/>
          <w:szCs w:val="28"/>
        </w:rPr>
        <w:t xml:space="preserve"> 的法定代表人。</w:t>
      </w:r>
    </w:p>
    <w:p w14:paraId="3606A701">
      <w:pPr>
        <w:spacing w:line="560" w:lineRule="exact"/>
        <w:ind w:firstLine="560" w:firstLineChars="200"/>
        <w:rPr>
          <w:rFonts w:hint="eastAsia" w:ascii="宋体" w:hAnsi="宋体" w:cs="宋体"/>
          <w:sz w:val="28"/>
          <w:szCs w:val="28"/>
        </w:rPr>
      </w:pPr>
      <w:r>
        <w:rPr>
          <w:rFonts w:hint="eastAsia" w:ascii="宋体" w:hAnsi="宋体" w:cs="宋体"/>
          <w:sz w:val="28"/>
          <w:szCs w:val="28"/>
        </w:rPr>
        <w:t>特此证明。</w:t>
      </w:r>
    </w:p>
    <w:p w14:paraId="2F434A9C">
      <w:pPr>
        <w:spacing w:line="560" w:lineRule="exact"/>
        <w:rPr>
          <w:rFonts w:hint="eastAsia" w:ascii="宋体" w:hAnsi="宋体" w:cs="宋体"/>
          <w:sz w:val="28"/>
          <w:szCs w:val="28"/>
        </w:rPr>
      </w:pPr>
      <w:bookmarkStart w:id="58" w:name="_Toc109074660"/>
      <w:bookmarkStart w:id="59" w:name="_Toc109074573"/>
      <w:r>
        <w:rPr>
          <w:rFonts w:hint="eastAsia" w:ascii="宋体" w:hAnsi="宋体" w:cs="宋体"/>
          <w:sz w:val="28"/>
          <w:szCs w:val="28"/>
        </w:rPr>
        <w:t>附法定代表人身份证复印件</w:t>
      </w:r>
      <w:bookmarkEnd w:id="58"/>
      <w:bookmarkEnd w:id="59"/>
    </w:p>
    <w:p w14:paraId="2DE6E69F">
      <w:pPr>
        <w:spacing w:after="120"/>
        <w:rPr>
          <w:rFonts w:hint="eastAsia" w:ascii="宋体" w:hAnsi="宋体" w:cs="宋体"/>
          <w:sz w:val="28"/>
          <w:szCs w:val="28"/>
        </w:rPr>
      </w:pPr>
    </w:p>
    <w:p w14:paraId="696F324C">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 xml:space="preserve">     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2A546BE7">
      <w:pPr>
        <w:spacing w:line="560" w:lineRule="exact"/>
        <w:rPr>
          <w:rFonts w:hint="eastAsia" w:ascii="宋体" w:hAnsi="宋体" w:cs="宋体"/>
          <w:sz w:val="28"/>
          <w:szCs w:val="28"/>
        </w:rPr>
      </w:pPr>
      <w:r>
        <w:rPr>
          <w:rFonts w:hint="eastAsia" w:ascii="宋体" w:hAnsi="宋体" w:cs="宋体"/>
          <w:sz w:val="28"/>
          <w:szCs w:val="28"/>
        </w:rPr>
        <w:t xml:space="preserve">                     日   期：    年   月   日</w:t>
      </w:r>
    </w:p>
    <w:p w14:paraId="1FD20FE4">
      <w:pPr>
        <w:spacing w:line="440" w:lineRule="exact"/>
        <w:jc w:val="left"/>
        <w:rPr>
          <w:rFonts w:hint="eastAsia" w:ascii="宋体" w:hAnsi="宋体" w:cs="宋体"/>
          <w:sz w:val="28"/>
          <w:szCs w:val="28"/>
        </w:rPr>
      </w:pPr>
    </w:p>
    <w:p w14:paraId="2BCDB58D">
      <w:pPr>
        <w:spacing w:line="560" w:lineRule="exact"/>
        <w:rPr>
          <w:rFonts w:hint="eastAsia" w:ascii="宋体" w:hAnsi="宋体" w:cs="宋体"/>
          <w:b/>
          <w:szCs w:val="21"/>
        </w:rPr>
      </w:pPr>
    </w:p>
    <w:p w14:paraId="15217E61">
      <w:pPr>
        <w:pStyle w:val="7"/>
        <w:rPr>
          <w:rFonts w:hint="eastAsia" w:ascii="宋体" w:hAnsi="宋体" w:cs="宋体"/>
          <w:b/>
          <w:szCs w:val="21"/>
        </w:rPr>
      </w:pPr>
    </w:p>
    <w:p w14:paraId="32D9E5D5">
      <w:pPr>
        <w:rPr>
          <w:rFonts w:hint="eastAsia" w:ascii="宋体" w:hAnsi="宋体" w:cs="宋体"/>
          <w:b/>
          <w:szCs w:val="21"/>
        </w:rPr>
      </w:pPr>
      <w:r>
        <w:rPr>
          <w:rFonts w:hint="eastAsia" w:ascii="宋体" w:hAnsi="宋体" w:cs="宋体"/>
          <w:b/>
          <w:szCs w:val="21"/>
        </w:rPr>
        <w:t>注：由法定代表人递交响应文件的提供。</w:t>
      </w:r>
    </w:p>
    <w:p w14:paraId="1D18ACCB">
      <w:pPr>
        <w:pStyle w:val="7"/>
        <w:rPr>
          <w:rFonts w:hint="eastAsia" w:ascii="宋体" w:hAnsi="宋体" w:cs="宋体"/>
          <w:b/>
          <w:szCs w:val="21"/>
        </w:rPr>
      </w:pPr>
    </w:p>
    <w:p w14:paraId="4E769ABE">
      <w:pPr>
        <w:rPr>
          <w:rFonts w:hint="eastAsia"/>
        </w:rPr>
      </w:pPr>
    </w:p>
    <w:p w14:paraId="2250BE9B">
      <w:pPr>
        <w:rPr>
          <w:rFonts w:hint="eastAsia" w:ascii="宋体" w:hAnsi="宋体" w:cs="宋体"/>
          <w:b/>
          <w:kern w:val="0"/>
          <w:sz w:val="32"/>
          <w:szCs w:val="32"/>
        </w:rPr>
      </w:pPr>
      <w:bookmarkStart w:id="60" w:name="_Toc10132"/>
      <w:r>
        <w:rPr>
          <w:rFonts w:hint="eastAsia" w:ascii="宋体" w:hAnsi="宋体" w:cs="宋体"/>
          <w:sz w:val="28"/>
          <w:szCs w:val="28"/>
        </w:rPr>
        <w:br w:type="page"/>
      </w:r>
      <w:bookmarkEnd w:id="60"/>
      <w:bookmarkStart w:id="61" w:name="_Toc25013"/>
      <w:r>
        <w:rPr>
          <w:rFonts w:hint="eastAsia" w:ascii="宋体" w:hAnsi="宋体" w:cs="宋体"/>
          <w:b/>
          <w:kern w:val="0"/>
          <w:sz w:val="32"/>
          <w:szCs w:val="32"/>
        </w:rPr>
        <w:t>3.授权委托书</w:t>
      </w:r>
      <w:bookmarkEnd w:id="61"/>
    </w:p>
    <w:p w14:paraId="785BE38A">
      <w:pPr>
        <w:spacing w:line="560" w:lineRule="exact"/>
        <w:jc w:val="center"/>
        <w:rPr>
          <w:rFonts w:hint="eastAsia" w:ascii="宋体" w:hAnsi="宋体" w:cs="宋体"/>
          <w:b/>
          <w:sz w:val="32"/>
          <w:szCs w:val="32"/>
        </w:rPr>
      </w:pPr>
      <w:r>
        <w:rPr>
          <w:rFonts w:hint="eastAsia" w:ascii="宋体" w:hAnsi="宋体" w:cs="宋体"/>
          <w:b/>
          <w:kern w:val="0"/>
          <w:sz w:val="32"/>
          <w:szCs w:val="32"/>
        </w:rPr>
        <w:t>授权委托书</w:t>
      </w:r>
    </w:p>
    <w:p w14:paraId="26087AA0">
      <w:pPr>
        <w:spacing w:line="560" w:lineRule="exact"/>
        <w:rPr>
          <w:rFonts w:hint="eastAsia" w:ascii="宋体" w:hAnsi="宋体" w:cs="宋体"/>
          <w:sz w:val="28"/>
          <w:szCs w:val="28"/>
          <w:u w:val="single"/>
        </w:rPr>
      </w:pPr>
    </w:p>
    <w:p w14:paraId="6ADEC6E0">
      <w:pPr>
        <w:pStyle w:val="7"/>
        <w:tabs>
          <w:tab w:val="left" w:pos="1961"/>
          <w:tab w:val="left" w:pos="3862"/>
          <w:tab w:val="left" w:pos="8280"/>
        </w:tabs>
        <w:spacing w:line="463" w:lineRule="auto"/>
        <w:ind w:left="401" w:right="531" w:firstLine="420"/>
        <w:rPr>
          <w:rFonts w:hint="eastAsia"/>
          <w:sz w:val="28"/>
          <w:szCs w:val="28"/>
        </w:rPr>
      </w:pPr>
      <w:r>
        <w:rPr>
          <w:sz w:val="28"/>
          <w:szCs w:val="28"/>
        </w:rPr>
        <w:t>本人</w:t>
      </w:r>
      <w:r>
        <w:rPr>
          <w:sz w:val="28"/>
          <w:szCs w:val="28"/>
          <w:u w:val="single"/>
        </w:rPr>
        <w:t xml:space="preserve"> </w:t>
      </w:r>
      <w:r>
        <w:rPr>
          <w:rFonts w:hint="eastAsia"/>
          <w:sz w:val="28"/>
          <w:szCs w:val="28"/>
          <w:u w:val="single"/>
        </w:rPr>
        <w:t xml:space="preserve">     </w:t>
      </w:r>
      <w:r>
        <w:rPr>
          <w:sz w:val="28"/>
          <w:szCs w:val="28"/>
        </w:rPr>
        <w:t>（姓名）系</w:t>
      </w:r>
      <w:r>
        <w:rPr>
          <w:rFonts w:hint="eastAsia"/>
          <w:sz w:val="28"/>
          <w:szCs w:val="28"/>
          <w:u w:val="single"/>
        </w:rPr>
        <w:t xml:space="preserve">         </w:t>
      </w:r>
      <w:r>
        <w:rPr>
          <w:sz w:val="28"/>
          <w:szCs w:val="28"/>
        </w:rPr>
        <w:t>（</w:t>
      </w:r>
      <w:r>
        <w:rPr>
          <w:rFonts w:hint="eastAsia" w:ascii="宋体" w:hAnsi="宋体" w:cs="宋体"/>
          <w:sz w:val="28"/>
          <w:szCs w:val="28"/>
        </w:rPr>
        <w:t>供应商</w:t>
      </w:r>
      <w:r>
        <w:rPr>
          <w:sz w:val="28"/>
          <w:szCs w:val="28"/>
        </w:rPr>
        <w:t>名称）的法定代表人，现委托</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（姓</w:t>
      </w:r>
      <w:r>
        <w:rPr>
          <w:spacing w:val="-1"/>
          <w:sz w:val="28"/>
          <w:szCs w:val="28"/>
        </w:rPr>
        <w:t xml:space="preserve"> </w:t>
      </w:r>
      <w:r>
        <w:rPr>
          <w:sz w:val="28"/>
          <w:szCs w:val="28"/>
        </w:rPr>
        <w:t xml:space="preserve">名） </w:t>
      </w:r>
      <w:r>
        <w:rPr>
          <w:spacing w:val="5"/>
          <w:sz w:val="28"/>
          <w:szCs w:val="28"/>
        </w:rPr>
        <w:t>为我</w:t>
      </w:r>
      <w:r>
        <w:rPr>
          <w:spacing w:val="7"/>
          <w:sz w:val="28"/>
          <w:szCs w:val="28"/>
        </w:rPr>
        <w:t>方</w:t>
      </w:r>
      <w:r>
        <w:rPr>
          <w:spacing w:val="5"/>
          <w:sz w:val="28"/>
          <w:szCs w:val="28"/>
        </w:rPr>
        <w:t>代理人</w:t>
      </w:r>
      <w:r>
        <w:rPr>
          <w:spacing w:val="7"/>
          <w:sz w:val="28"/>
          <w:szCs w:val="28"/>
        </w:rPr>
        <w:t>。</w:t>
      </w:r>
      <w:r>
        <w:rPr>
          <w:spacing w:val="5"/>
          <w:sz w:val="28"/>
          <w:szCs w:val="28"/>
        </w:rPr>
        <w:t>代理人</w:t>
      </w:r>
      <w:r>
        <w:rPr>
          <w:spacing w:val="7"/>
          <w:sz w:val="28"/>
          <w:szCs w:val="28"/>
        </w:rPr>
        <w:t>根</w:t>
      </w:r>
      <w:r>
        <w:rPr>
          <w:spacing w:val="5"/>
          <w:sz w:val="28"/>
          <w:szCs w:val="28"/>
        </w:rPr>
        <w:t>据授权，</w:t>
      </w:r>
      <w:r>
        <w:rPr>
          <w:spacing w:val="7"/>
          <w:sz w:val="28"/>
          <w:szCs w:val="28"/>
        </w:rPr>
        <w:t>以</w:t>
      </w:r>
      <w:r>
        <w:rPr>
          <w:spacing w:val="5"/>
          <w:sz w:val="28"/>
          <w:szCs w:val="28"/>
        </w:rPr>
        <w:t>我方名</w:t>
      </w:r>
      <w:r>
        <w:rPr>
          <w:spacing w:val="7"/>
          <w:sz w:val="28"/>
          <w:szCs w:val="28"/>
        </w:rPr>
        <w:t>义</w:t>
      </w:r>
      <w:r>
        <w:rPr>
          <w:spacing w:val="5"/>
          <w:sz w:val="28"/>
          <w:szCs w:val="28"/>
        </w:rPr>
        <w:t>签署、澄</w:t>
      </w:r>
      <w:r>
        <w:rPr>
          <w:spacing w:val="7"/>
          <w:sz w:val="28"/>
          <w:szCs w:val="28"/>
        </w:rPr>
        <w:t>清</w:t>
      </w:r>
      <w:r>
        <w:rPr>
          <w:spacing w:val="5"/>
          <w:sz w:val="28"/>
          <w:szCs w:val="28"/>
        </w:rPr>
        <w:t>、说明</w:t>
      </w:r>
      <w:r>
        <w:rPr>
          <w:spacing w:val="7"/>
          <w:sz w:val="28"/>
          <w:szCs w:val="28"/>
        </w:rPr>
        <w:t>、</w:t>
      </w:r>
      <w:r>
        <w:rPr>
          <w:spacing w:val="5"/>
          <w:sz w:val="28"/>
          <w:szCs w:val="28"/>
        </w:rPr>
        <w:t>补正、</w:t>
      </w:r>
      <w:r>
        <w:rPr>
          <w:spacing w:val="7"/>
          <w:sz w:val="28"/>
          <w:szCs w:val="28"/>
        </w:rPr>
        <w:t>递</w:t>
      </w:r>
      <w:r>
        <w:rPr>
          <w:spacing w:val="5"/>
          <w:sz w:val="28"/>
          <w:szCs w:val="28"/>
        </w:rPr>
        <w:t>交、撤回</w:t>
      </w:r>
      <w:r>
        <w:rPr>
          <w:sz w:val="28"/>
          <w:szCs w:val="28"/>
        </w:rPr>
        <w:t>、</w:t>
      </w:r>
      <w:r>
        <w:rPr>
          <w:spacing w:val="5"/>
          <w:sz w:val="28"/>
          <w:szCs w:val="28"/>
        </w:rPr>
        <w:t>修</w:t>
      </w:r>
      <w:r>
        <w:rPr>
          <w:sz w:val="28"/>
          <w:szCs w:val="28"/>
        </w:rPr>
        <w:t>改</w:t>
      </w:r>
      <w:r>
        <w:rPr>
          <w:rFonts w:hint="eastAsia"/>
          <w:sz w:val="28"/>
          <w:szCs w:val="28"/>
          <w:u w:val="single"/>
        </w:rPr>
        <w:t xml:space="preserve"> </w:t>
      </w:r>
      <w:r>
        <w:rPr>
          <w:sz w:val="28"/>
          <w:szCs w:val="28"/>
          <w:u w:val="single"/>
        </w:rPr>
        <w:t>（项目名称）</w:t>
      </w:r>
      <w:r>
        <w:rPr>
          <w:sz w:val="28"/>
          <w:szCs w:val="28"/>
        </w:rPr>
        <w:t>响应文件、签订合同和处理有关事宜，</w:t>
      </w:r>
      <w:r>
        <w:rPr>
          <w:rFonts w:hint="eastAsia"/>
          <w:sz w:val="28"/>
          <w:szCs w:val="28"/>
        </w:rPr>
        <w:t>我公司均予承认，对我公司具有法律约束力。</w:t>
      </w:r>
    </w:p>
    <w:p w14:paraId="40A5DE2D">
      <w:pPr>
        <w:pStyle w:val="7"/>
        <w:tabs>
          <w:tab w:val="left" w:pos="2712"/>
        </w:tabs>
        <w:spacing w:before="1" w:line="465" w:lineRule="auto"/>
        <w:ind w:left="819" w:leftChars="390" w:right="80" w:firstLine="19" w:firstLineChars="7"/>
        <w:rPr>
          <w:sz w:val="28"/>
          <w:szCs w:val="28"/>
        </w:rPr>
      </w:pPr>
      <w:r>
        <w:rPr>
          <w:sz w:val="28"/>
          <w:szCs w:val="28"/>
        </w:rPr>
        <w:t>委托期限：</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w:t>
      </w:r>
    </w:p>
    <w:p w14:paraId="538B72F5">
      <w:pPr>
        <w:pStyle w:val="7"/>
        <w:ind w:left="824"/>
        <w:rPr>
          <w:rFonts w:hint="eastAsia"/>
          <w:sz w:val="28"/>
          <w:szCs w:val="28"/>
          <w:lang w:val="en-US" w:eastAsia="zh-CN"/>
        </w:rPr>
      </w:pPr>
      <w:r>
        <w:rPr>
          <w:rFonts w:hint="eastAsia"/>
          <w:sz w:val="28"/>
          <w:szCs w:val="28"/>
          <w:lang w:val="en-US" w:eastAsia="zh-CN"/>
        </w:rPr>
        <w:t>代理人无转委托权</w:t>
      </w:r>
    </w:p>
    <w:p w14:paraId="53258AF2">
      <w:pPr>
        <w:pStyle w:val="7"/>
        <w:ind w:left="824"/>
        <w:rPr>
          <w:sz w:val="28"/>
          <w:szCs w:val="28"/>
        </w:rPr>
      </w:pPr>
      <w:r>
        <w:rPr>
          <w:sz w:val="28"/>
          <w:szCs w:val="28"/>
        </w:rPr>
        <w:t>附：法定代表人及</w:t>
      </w:r>
      <w:r>
        <w:rPr>
          <w:rFonts w:hint="eastAsia"/>
          <w:sz w:val="28"/>
          <w:szCs w:val="28"/>
        </w:rPr>
        <w:t>委托</w:t>
      </w:r>
      <w:r>
        <w:rPr>
          <w:sz w:val="28"/>
          <w:szCs w:val="28"/>
        </w:rPr>
        <w:t>代理人身份证</w:t>
      </w:r>
      <w:r>
        <w:rPr>
          <w:rFonts w:hint="eastAsia"/>
          <w:sz w:val="28"/>
          <w:szCs w:val="28"/>
        </w:rPr>
        <w:t>复印件</w:t>
      </w:r>
    </w:p>
    <w:p w14:paraId="505A75B8">
      <w:pPr>
        <w:spacing w:line="560" w:lineRule="exact"/>
        <w:rPr>
          <w:rFonts w:hint="eastAsia" w:ascii="宋体" w:hAnsi="宋体" w:cs="宋体"/>
          <w:sz w:val="28"/>
          <w:szCs w:val="28"/>
        </w:rPr>
      </w:pPr>
    </w:p>
    <w:p w14:paraId="12970662">
      <w:pPr>
        <w:spacing w:line="560" w:lineRule="exact"/>
        <w:ind w:firstLine="420" w:firstLineChars="150"/>
        <w:rPr>
          <w:rFonts w:hint="eastAsia" w:ascii="宋体" w:hAnsi="宋体" w:cs="宋体"/>
          <w:sz w:val="28"/>
          <w:szCs w:val="28"/>
        </w:rPr>
      </w:pPr>
    </w:p>
    <w:p w14:paraId="3A2539D2">
      <w:pPr>
        <w:spacing w:line="360" w:lineRule="auto"/>
        <w:ind w:firstLine="3080" w:firstLineChars="1100"/>
        <w:rPr>
          <w:sz w:val="28"/>
          <w:szCs w:val="28"/>
        </w:rPr>
      </w:pPr>
      <w:r>
        <w:rPr>
          <w:rFonts w:hint="eastAsia"/>
          <w:sz w:val="28"/>
          <w:szCs w:val="28"/>
        </w:rPr>
        <w:t>供应商名称：</w:t>
      </w:r>
      <w:r>
        <w:rPr>
          <w:rFonts w:hint="eastAsia"/>
          <w:sz w:val="28"/>
          <w:szCs w:val="28"/>
          <w:u w:val="single"/>
        </w:rPr>
        <w:t xml:space="preserve">             </w:t>
      </w:r>
      <w:r>
        <w:rPr>
          <w:rFonts w:hint="eastAsia"/>
          <w:sz w:val="28"/>
          <w:szCs w:val="28"/>
        </w:rPr>
        <w:t>（盖单位章）</w:t>
      </w:r>
    </w:p>
    <w:p w14:paraId="64311BF2">
      <w:pPr>
        <w:spacing w:line="360" w:lineRule="auto"/>
        <w:ind w:firstLine="3080" w:firstLineChars="1100"/>
        <w:rPr>
          <w:sz w:val="28"/>
          <w:szCs w:val="28"/>
        </w:rPr>
      </w:pPr>
      <w:r>
        <w:rPr>
          <w:rFonts w:hint="eastAsia"/>
          <w:sz w:val="28"/>
          <w:szCs w:val="28"/>
        </w:rPr>
        <w:t>法定代表人：</w:t>
      </w:r>
      <w:r>
        <w:rPr>
          <w:rFonts w:hint="eastAsia"/>
          <w:sz w:val="28"/>
          <w:szCs w:val="28"/>
          <w:u w:val="single"/>
        </w:rPr>
        <w:t xml:space="preserve">                 </w:t>
      </w:r>
      <w:r>
        <w:rPr>
          <w:rFonts w:hint="eastAsia"/>
          <w:sz w:val="28"/>
          <w:szCs w:val="28"/>
        </w:rPr>
        <w:t>（签字或盖章）</w:t>
      </w:r>
    </w:p>
    <w:p w14:paraId="11E9FCFA">
      <w:pPr>
        <w:spacing w:line="360" w:lineRule="auto"/>
        <w:ind w:firstLine="3080" w:firstLineChars="1100"/>
        <w:rPr>
          <w:sz w:val="28"/>
          <w:szCs w:val="28"/>
        </w:rPr>
      </w:pPr>
      <w:r>
        <w:rPr>
          <w:rFonts w:hint="eastAsia"/>
          <w:sz w:val="28"/>
          <w:szCs w:val="28"/>
        </w:rPr>
        <w:t>委托代理人：</w:t>
      </w:r>
      <w:r>
        <w:rPr>
          <w:rFonts w:hint="eastAsia"/>
          <w:sz w:val="28"/>
          <w:szCs w:val="28"/>
          <w:u w:val="single"/>
        </w:rPr>
        <w:t xml:space="preserve">                 </w:t>
      </w:r>
      <w:r>
        <w:rPr>
          <w:rFonts w:hint="eastAsia"/>
          <w:sz w:val="28"/>
          <w:szCs w:val="28"/>
        </w:rPr>
        <w:t>（签字或盖章）</w:t>
      </w:r>
    </w:p>
    <w:p w14:paraId="1723C14A">
      <w:pPr>
        <w:pStyle w:val="7"/>
        <w:ind w:firstLine="3080" w:firstLineChars="1100"/>
        <w:rPr>
          <w:sz w:val="28"/>
          <w:szCs w:val="28"/>
        </w:rPr>
      </w:pPr>
      <w:r>
        <w:rPr>
          <w:sz w:val="28"/>
          <w:szCs w:val="28"/>
        </w:rPr>
        <w:t>日</w:t>
      </w:r>
      <w:r>
        <w:rPr>
          <w:rFonts w:hint="eastAsia"/>
          <w:sz w:val="28"/>
          <w:szCs w:val="28"/>
        </w:rPr>
        <w:t xml:space="preserve">      </w:t>
      </w:r>
      <w:r>
        <w:rPr>
          <w:sz w:val="28"/>
          <w:szCs w:val="28"/>
        </w:rPr>
        <w:t>期：</w:t>
      </w:r>
      <w:r>
        <w:rPr>
          <w:rFonts w:hint="eastAsia"/>
          <w:sz w:val="28"/>
          <w:szCs w:val="28"/>
        </w:rPr>
        <w:t xml:space="preserve">     </w:t>
      </w:r>
      <w:r>
        <w:rPr>
          <w:rFonts w:hint="eastAsia" w:ascii="宋体" w:hAnsi="宋体" w:cs="宋体"/>
          <w:sz w:val="28"/>
          <w:szCs w:val="28"/>
        </w:rPr>
        <w:t xml:space="preserve">年   月   日 </w:t>
      </w:r>
    </w:p>
    <w:p w14:paraId="2E85E41B">
      <w:pPr>
        <w:spacing w:line="560" w:lineRule="exact"/>
        <w:ind w:firstLine="480" w:firstLineChars="150"/>
        <w:rPr>
          <w:rFonts w:hint="eastAsia" w:ascii="宋体" w:hAnsi="宋体" w:cs="宋体"/>
          <w:sz w:val="32"/>
          <w:szCs w:val="32"/>
        </w:rPr>
      </w:pPr>
    </w:p>
    <w:p w14:paraId="3772679D">
      <w:pPr>
        <w:spacing w:line="560" w:lineRule="exact"/>
        <w:ind w:firstLine="315" w:firstLineChars="150"/>
        <w:rPr>
          <w:rFonts w:hint="eastAsia" w:ascii="宋体" w:hAnsi="宋体" w:cs="宋体"/>
          <w:b/>
          <w:bCs/>
          <w:sz w:val="32"/>
          <w:szCs w:val="32"/>
        </w:rPr>
      </w:pPr>
      <w:r>
        <w:rPr>
          <w:rFonts w:hint="eastAsia"/>
          <w:b/>
          <w:bCs/>
        </w:rPr>
        <w:t>注：由委托代理人递交响应文件的提供。</w:t>
      </w:r>
    </w:p>
    <w:p w14:paraId="69BD1BF6">
      <w:pPr>
        <w:rPr>
          <w:rFonts w:hint="eastAsia"/>
        </w:rPr>
      </w:pPr>
    </w:p>
    <w:p w14:paraId="3E93D38D">
      <w:pPr>
        <w:pageBreakBefore/>
        <w:spacing w:line="560" w:lineRule="exact"/>
        <w:ind w:firstLine="640" w:firstLineChars="200"/>
        <w:outlineLvl w:val="1"/>
        <w:rPr>
          <w:rFonts w:ascii="宋体" w:hAnsi="宋体" w:cs="宋体"/>
          <w:szCs w:val="21"/>
        </w:rPr>
      </w:pPr>
      <w:r>
        <w:rPr>
          <w:rFonts w:hint="eastAsia" w:ascii="宋体" w:hAnsi="宋体" w:cs="宋体"/>
          <w:b/>
          <w:bCs/>
          <w:kern w:val="0"/>
          <w:sz w:val="32"/>
          <w:szCs w:val="32"/>
        </w:rPr>
        <w:t>4.资格要求文件</w:t>
      </w:r>
    </w:p>
    <w:p w14:paraId="50F9924F">
      <w:pPr>
        <w:spacing w:line="560" w:lineRule="exact"/>
        <w:jc w:val="center"/>
        <w:rPr>
          <w:rFonts w:hint="eastAsia" w:ascii="宋体" w:hAnsi="宋体" w:cs="宋体"/>
          <w:b/>
          <w:bCs/>
          <w:sz w:val="28"/>
          <w:szCs w:val="28"/>
        </w:rPr>
      </w:pPr>
      <w:bookmarkStart w:id="62" w:name="_Toc246996373"/>
      <w:bookmarkStart w:id="63" w:name="_Toc246997116"/>
      <w:bookmarkStart w:id="64" w:name="_Toc107680614"/>
      <w:bookmarkStart w:id="65" w:name="_Toc6819025"/>
      <w:bookmarkStart w:id="66" w:name="_Toc152042597"/>
      <w:bookmarkStart w:id="67" w:name="_Toc144974876"/>
      <w:bookmarkStart w:id="68" w:name="_Toc107680767"/>
      <w:bookmarkStart w:id="69" w:name="_Toc152045808"/>
      <w:bookmarkStart w:id="70" w:name="_Toc179632828"/>
      <w:bookmarkStart w:id="71" w:name="_Toc247085891"/>
      <w:bookmarkStart w:id="72" w:name="_Toc3880556"/>
      <w:r>
        <w:rPr>
          <w:rFonts w:hint="eastAsia" w:ascii="宋体" w:hAnsi="宋体" w:cs="宋体"/>
          <w:b/>
          <w:bCs/>
          <w:sz w:val="28"/>
          <w:szCs w:val="28"/>
        </w:rPr>
        <w:t>4.1供应商基本情况表</w:t>
      </w:r>
      <w:bookmarkEnd w:id="62"/>
      <w:bookmarkEnd w:id="63"/>
      <w:bookmarkEnd w:id="64"/>
      <w:bookmarkEnd w:id="65"/>
      <w:bookmarkEnd w:id="66"/>
      <w:bookmarkEnd w:id="67"/>
      <w:bookmarkEnd w:id="68"/>
      <w:bookmarkEnd w:id="69"/>
      <w:bookmarkEnd w:id="70"/>
      <w:bookmarkEnd w:id="71"/>
      <w:bookmarkEnd w:id="72"/>
    </w:p>
    <w:tbl>
      <w:tblPr>
        <w:tblStyle w:val="18"/>
        <w:tblW w:w="8659"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88"/>
        <w:gridCol w:w="1871"/>
        <w:gridCol w:w="3370"/>
      </w:tblGrid>
      <w:tr w14:paraId="2A137E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7388E40">
            <w:pPr>
              <w:topLinePunct/>
              <w:spacing w:line="440" w:lineRule="exact"/>
              <w:jc w:val="center"/>
              <w:rPr>
                <w:rFonts w:hint="eastAsia" w:ascii="宋体" w:hAnsi="宋体" w:cs="宋体"/>
                <w:sz w:val="28"/>
                <w:szCs w:val="28"/>
              </w:rPr>
            </w:pPr>
            <w:r>
              <w:rPr>
                <w:rFonts w:hint="eastAsia" w:ascii="宋体" w:hAnsi="宋体" w:cs="宋体"/>
                <w:sz w:val="28"/>
                <w:szCs w:val="28"/>
              </w:rPr>
              <w:t>供应商名称</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7A0FE6AD">
            <w:pPr>
              <w:topLinePunct/>
              <w:spacing w:line="440" w:lineRule="exact"/>
              <w:jc w:val="center"/>
              <w:rPr>
                <w:rFonts w:hint="eastAsia" w:ascii="宋体" w:hAnsi="宋体" w:cs="宋体"/>
                <w:sz w:val="28"/>
                <w:szCs w:val="28"/>
              </w:rPr>
            </w:pPr>
          </w:p>
        </w:tc>
      </w:tr>
      <w:tr w14:paraId="75D406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07F9A20">
            <w:pPr>
              <w:topLinePunct/>
              <w:spacing w:line="440" w:lineRule="exact"/>
              <w:jc w:val="center"/>
              <w:rPr>
                <w:rFonts w:hint="eastAsia" w:ascii="宋体" w:hAnsi="宋体" w:cs="宋体"/>
                <w:sz w:val="28"/>
                <w:szCs w:val="28"/>
              </w:rPr>
            </w:pPr>
            <w:r>
              <w:rPr>
                <w:rFonts w:hint="eastAsia" w:ascii="宋体" w:hAnsi="宋体" w:cs="宋体"/>
                <w:sz w:val="28"/>
                <w:szCs w:val="28"/>
              </w:rPr>
              <w:t>注册地址</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52D5E84">
            <w:pPr>
              <w:topLinePunct/>
              <w:spacing w:line="440" w:lineRule="exact"/>
              <w:jc w:val="center"/>
              <w:rPr>
                <w:rFonts w:hint="eastAsia" w:ascii="宋体" w:hAnsi="宋体" w:cs="宋体"/>
                <w:sz w:val="28"/>
                <w:szCs w:val="28"/>
              </w:rPr>
            </w:pPr>
          </w:p>
        </w:tc>
      </w:tr>
      <w:tr w14:paraId="5D5AF4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2C631A0">
            <w:pPr>
              <w:topLinePunct/>
              <w:spacing w:line="440" w:lineRule="exact"/>
              <w:jc w:val="center"/>
              <w:rPr>
                <w:rFonts w:hint="eastAsia" w:ascii="宋体" w:hAnsi="宋体" w:cs="宋体"/>
                <w:sz w:val="28"/>
                <w:szCs w:val="28"/>
              </w:rPr>
            </w:pPr>
            <w:r>
              <w:rPr>
                <w:rFonts w:hint="eastAsia" w:ascii="宋体" w:hAnsi="宋体" w:cs="宋体"/>
                <w:sz w:val="28"/>
                <w:szCs w:val="28"/>
              </w:rPr>
              <w:t>成立时间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B2A574E">
            <w:pPr>
              <w:topLinePunct/>
              <w:spacing w:line="440" w:lineRule="exact"/>
              <w:jc w:val="center"/>
              <w:rPr>
                <w:rFonts w:hint="eastAsia" w:ascii="宋体" w:hAnsi="宋体" w:cs="宋体"/>
                <w:sz w:val="28"/>
                <w:szCs w:val="28"/>
              </w:rPr>
            </w:pPr>
          </w:p>
        </w:tc>
      </w:tr>
      <w:tr w14:paraId="04C305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8E814C6">
            <w:pPr>
              <w:topLinePunct/>
              <w:spacing w:line="440" w:lineRule="exact"/>
              <w:jc w:val="center"/>
              <w:rPr>
                <w:rFonts w:hint="eastAsia" w:ascii="宋体" w:hAnsi="宋体" w:cs="宋体"/>
                <w:sz w:val="28"/>
                <w:szCs w:val="28"/>
              </w:rPr>
            </w:pPr>
            <w:r>
              <w:rPr>
                <w:rFonts w:hint="eastAsia" w:ascii="宋体" w:hAnsi="宋体" w:cs="宋体"/>
                <w:sz w:val="28"/>
                <w:szCs w:val="28"/>
              </w:rPr>
              <w:t>注册资金</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1D342267">
            <w:pPr>
              <w:topLinePunct/>
              <w:spacing w:line="440" w:lineRule="exact"/>
              <w:jc w:val="center"/>
              <w:rPr>
                <w:rFonts w:hint="eastAsia" w:ascii="宋体" w:hAnsi="宋体" w:cs="宋体"/>
                <w:sz w:val="28"/>
                <w:szCs w:val="28"/>
              </w:rPr>
            </w:pPr>
          </w:p>
        </w:tc>
      </w:tr>
      <w:tr w14:paraId="2E7B1E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8872D04">
            <w:pPr>
              <w:topLinePunct/>
              <w:spacing w:line="440" w:lineRule="exact"/>
              <w:jc w:val="center"/>
              <w:rPr>
                <w:rFonts w:hint="eastAsia" w:ascii="宋体" w:hAnsi="宋体" w:cs="宋体"/>
                <w:sz w:val="28"/>
                <w:szCs w:val="28"/>
              </w:rPr>
            </w:pPr>
            <w:r>
              <w:rPr>
                <w:rFonts w:hint="eastAsia" w:ascii="宋体" w:hAnsi="宋体" w:cs="宋体"/>
                <w:sz w:val="28"/>
                <w:szCs w:val="28"/>
              </w:rPr>
              <w:t>法定代表人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A17CE97">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5DBD159D">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366FBC4B">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04FAF2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072B8BB5">
            <w:pPr>
              <w:topLinePunct/>
              <w:spacing w:line="440" w:lineRule="exact"/>
              <w:jc w:val="center"/>
              <w:rPr>
                <w:rFonts w:hint="eastAsia" w:ascii="宋体" w:hAnsi="宋体" w:cs="宋体"/>
                <w:sz w:val="28"/>
                <w:szCs w:val="28"/>
              </w:rPr>
            </w:pPr>
            <w:r>
              <w:rPr>
                <w:rFonts w:hint="eastAsia" w:ascii="宋体" w:hAnsi="宋体" w:cs="宋体"/>
                <w:sz w:val="28"/>
                <w:szCs w:val="28"/>
              </w:rPr>
              <w:t>项目对接</w:t>
            </w:r>
          </w:p>
          <w:p w14:paraId="35959C15">
            <w:pPr>
              <w:topLinePunct/>
              <w:spacing w:line="440" w:lineRule="exact"/>
              <w:jc w:val="center"/>
              <w:rPr>
                <w:rFonts w:hint="eastAsia" w:ascii="宋体" w:hAnsi="宋体" w:cs="宋体"/>
                <w:sz w:val="28"/>
                <w:szCs w:val="28"/>
              </w:rPr>
            </w:pPr>
            <w:r>
              <w:rPr>
                <w:rFonts w:hint="eastAsia" w:ascii="宋体" w:hAnsi="宋体" w:cs="宋体"/>
                <w:sz w:val="28"/>
                <w:szCs w:val="28"/>
              </w:rPr>
              <w:t>负责人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19D2717">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6F939730">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301623B1">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15F711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18CC980">
            <w:pPr>
              <w:topLinePunct/>
              <w:spacing w:line="440" w:lineRule="exact"/>
              <w:jc w:val="center"/>
              <w:rPr>
                <w:rFonts w:hint="eastAsia" w:ascii="宋体" w:hAnsi="宋体" w:cs="宋体"/>
                <w:sz w:val="28"/>
                <w:szCs w:val="28"/>
              </w:rPr>
            </w:pPr>
            <w:r>
              <w:rPr>
                <w:rFonts w:hint="eastAsia" w:ascii="宋体" w:hAnsi="宋体" w:cs="宋体"/>
                <w:sz w:val="28"/>
                <w:szCs w:val="28"/>
              </w:rPr>
              <w:t>营业执照号</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3D548A32">
            <w:pPr>
              <w:topLinePunct/>
              <w:spacing w:line="440" w:lineRule="exact"/>
              <w:jc w:val="center"/>
              <w:rPr>
                <w:rFonts w:hint="eastAsia" w:ascii="宋体" w:hAnsi="宋体" w:cs="宋体"/>
                <w:sz w:val="28"/>
                <w:szCs w:val="28"/>
              </w:rPr>
            </w:pPr>
          </w:p>
        </w:tc>
      </w:tr>
      <w:tr w14:paraId="0331D8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AD842E4">
            <w:pPr>
              <w:topLinePunct/>
              <w:spacing w:line="440" w:lineRule="exact"/>
              <w:jc w:val="center"/>
              <w:rPr>
                <w:rFonts w:hint="eastAsia" w:ascii="宋体" w:hAnsi="宋体" w:cs="宋体"/>
                <w:sz w:val="28"/>
                <w:szCs w:val="28"/>
              </w:rPr>
            </w:pPr>
            <w:r>
              <w:rPr>
                <w:rFonts w:hint="eastAsia" w:ascii="宋体" w:hAnsi="宋体" w:cs="宋体"/>
                <w:sz w:val="28"/>
                <w:szCs w:val="28"/>
              </w:rPr>
              <w:t>经营范围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5E4A07B0">
            <w:pPr>
              <w:topLinePunct/>
              <w:spacing w:line="440" w:lineRule="exact"/>
              <w:jc w:val="center"/>
              <w:rPr>
                <w:rFonts w:hint="eastAsia" w:ascii="宋体" w:hAnsi="宋体" w:cs="宋体"/>
                <w:sz w:val="28"/>
                <w:szCs w:val="28"/>
              </w:rPr>
            </w:pPr>
          </w:p>
        </w:tc>
      </w:tr>
      <w:tr w14:paraId="617ACA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74E60AE">
            <w:pPr>
              <w:topLinePunct/>
              <w:spacing w:line="440" w:lineRule="exact"/>
              <w:jc w:val="center"/>
              <w:rPr>
                <w:rFonts w:hint="eastAsia" w:ascii="宋体" w:hAnsi="宋体" w:cs="宋体"/>
                <w:sz w:val="28"/>
                <w:szCs w:val="28"/>
              </w:rPr>
            </w:pPr>
            <w:r>
              <w:rPr>
                <w:rFonts w:hint="eastAsia" w:ascii="宋体" w:hAnsi="宋体" w:cs="宋体"/>
                <w:sz w:val="28"/>
                <w:szCs w:val="28"/>
              </w:rPr>
              <w:t>备注</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2A238361">
            <w:pPr>
              <w:topLinePunct/>
              <w:spacing w:line="440" w:lineRule="exact"/>
              <w:jc w:val="center"/>
              <w:rPr>
                <w:rFonts w:hint="eastAsia" w:ascii="宋体" w:hAnsi="宋体" w:cs="宋体"/>
                <w:sz w:val="28"/>
                <w:szCs w:val="28"/>
              </w:rPr>
            </w:pPr>
          </w:p>
        </w:tc>
      </w:tr>
    </w:tbl>
    <w:p w14:paraId="4431909E">
      <w:pPr>
        <w:spacing w:line="400" w:lineRule="exact"/>
        <w:rPr>
          <w:rFonts w:hint="default" w:ascii="宋体" w:hAnsi="宋体" w:eastAsia="宋体" w:cs="宋体"/>
          <w:b/>
          <w:szCs w:val="21"/>
          <w:lang w:val="en-US" w:eastAsia="zh-CN"/>
        </w:rPr>
      </w:pPr>
      <w:r>
        <w:rPr>
          <w:rFonts w:hint="eastAsia" w:ascii="宋体" w:hAnsi="宋体" w:cs="宋体"/>
          <w:b/>
          <w:szCs w:val="21"/>
        </w:rPr>
        <w:t>注：本表后应附营业执照、</w:t>
      </w:r>
      <w:r>
        <w:rPr>
          <w:rFonts w:hint="eastAsia" w:ascii="宋体" w:hAnsi="宋体" w:cs="宋体"/>
          <w:b/>
          <w:szCs w:val="21"/>
          <w:lang w:val="en-US" w:eastAsia="zh-CN"/>
        </w:rPr>
        <w:t>资质证书等相关证明材料</w:t>
      </w:r>
    </w:p>
    <w:p w14:paraId="60B7AEC8">
      <w:pPr>
        <w:rPr>
          <w:rFonts w:hint="eastAsia"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4.2其他资格要求的相关证明文件</w:t>
      </w:r>
    </w:p>
    <w:p w14:paraId="2E42D351">
      <w:pPr>
        <w:numPr>
          <w:ilvl w:val="0"/>
          <w:numId w:val="0"/>
        </w:numPr>
        <w:rPr>
          <w:rFonts w:hint="eastAsia" w:ascii="宋体" w:hAnsi="宋体" w:cs="宋体"/>
          <w:sz w:val="28"/>
          <w:szCs w:val="28"/>
        </w:rPr>
      </w:pPr>
      <w:r>
        <w:rPr>
          <w:rFonts w:hint="eastAsia" w:ascii="宋体" w:hAnsi="宋体" w:cs="宋体"/>
          <w:sz w:val="28"/>
          <w:szCs w:val="28"/>
        </w:rPr>
        <w:t>资质要求：</w:t>
      </w:r>
    </w:p>
    <w:p w14:paraId="5E01F906">
      <w:pPr>
        <w:numPr>
          <w:ilvl w:val="0"/>
          <w:numId w:val="0"/>
        </w:numPr>
        <w:ind w:left="624" w:leftChars="0"/>
      </w:pPr>
      <w:r>
        <w:rPr>
          <w:rFonts w:hint="eastAsia" w:ascii="宋体" w:hAnsi="宋体" w:cs="宋体"/>
          <w:sz w:val="28"/>
          <w:szCs w:val="28"/>
        </w:rPr>
        <w:t>具有履行合同所必须的设备和专业技术能力（</w:t>
      </w:r>
      <w:r>
        <w:rPr>
          <w:rFonts w:hint="eastAsia" w:ascii="宋体" w:hAnsi="宋体" w:cs="宋体"/>
          <w:sz w:val="28"/>
          <w:szCs w:val="28"/>
          <w:lang w:val="en-US" w:eastAsia="zh-CN"/>
        </w:rPr>
        <w:t>提供承诺函</w:t>
      </w:r>
      <w:r>
        <w:rPr>
          <w:rFonts w:hint="eastAsia" w:ascii="宋体" w:hAnsi="宋体" w:cs="宋体"/>
          <w:sz w:val="28"/>
          <w:szCs w:val="28"/>
        </w:rPr>
        <w:t>）；</w:t>
      </w:r>
    </w:p>
    <w:p w14:paraId="62F14E14">
      <w:pPr>
        <w:rPr>
          <w:rFonts w:hint="eastAsia" w:ascii="宋体" w:hAnsi="宋体" w:cs="宋体"/>
          <w:sz w:val="28"/>
          <w:szCs w:val="28"/>
          <w:lang w:val="en-US" w:eastAsia="zh-CN"/>
        </w:rPr>
      </w:pPr>
      <w:r>
        <w:rPr>
          <w:rFonts w:hint="eastAsia" w:ascii="宋体" w:hAnsi="宋体" w:cs="宋体"/>
          <w:sz w:val="28"/>
          <w:szCs w:val="28"/>
          <w:lang w:val="en-US" w:eastAsia="zh-CN"/>
        </w:rPr>
        <w:t>人员要求：</w:t>
      </w:r>
    </w:p>
    <w:p w14:paraId="1D4295FA">
      <w:pPr>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团队人员内需有中级及以上的环境艺术师或工艺美术师（提供证书证件和与公司签订的劳动合同）；</w:t>
      </w:r>
    </w:p>
    <w:p w14:paraId="74816E5C">
      <w:pPr>
        <w:rPr>
          <w:rFonts w:hint="eastAsia" w:ascii="宋体" w:hAnsi="宋体" w:cs="宋体"/>
          <w:sz w:val="28"/>
          <w:szCs w:val="28"/>
        </w:rPr>
      </w:pPr>
      <w:r>
        <w:rPr>
          <w:rFonts w:hint="eastAsia" w:ascii="宋体" w:hAnsi="宋体" w:cs="宋体"/>
          <w:sz w:val="28"/>
          <w:szCs w:val="28"/>
          <w:lang w:val="en-US" w:eastAsia="zh-CN"/>
        </w:rPr>
        <w:t>财务</w:t>
      </w:r>
      <w:r>
        <w:rPr>
          <w:rFonts w:hint="eastAsia" w:ascii="宋体" w:hAnsi="宋体" w:cs="宋体"/>
          <w:sz w:val="28"/>
          <w:szCs w:val="28"/>
        </w:rPr>
        <w:t>要求：</w:t>
      </w:r>
    </w:p>
    <w:p w14:paraId="6C105E45">
      <w:pPr>
        <w:ind w:firstLine="560" w:firstLineChars="200"/>
        <w:rPr>
          <w:rFonts w:hint="eastAsia" w:ascii="宋体" w:hAnsi="宋体" w:cs="宋体"/>
          <w:sz w:val="28"/>
          <w:szCs w:val="28"/>
          <w:lang w:eastAsia="zh-CN"/>
        </w:rPr>
      </w:pPr>
      <w:r>
        <w:rPr>
          <w:rFonts w:hint="eastAsia" w:ascii="宋体" w:hAnsi="宋体" w:cs="宋体"/>
          <w:sz w:val="28"/>
          <w:szCs w:val="28"/>
          <w:lang w:val="en-US" w:eastAsia="zh-CN"/>
        </w:rPr>
        <w:t>提供</w:t>
      </w:r>
      <w:r>
        <w:rPr>
          <w:rFonts w:hint="eastAsia" w:ascii="宋体" w:hAnsi="宋体" w:cs="宋体"/>
          <w:sz w:val="28"/>
          <w:szCs w:val="28"/>
        </w:rPr>
        <w:t>2023年度</w:t>
      </w:r>
      <w:r>
        <w:rPr>
          <w:rFonts w:hint="eastAsia" w:ascii="宋体" w:hAnsi="宋体" w:cs="宋体"/>
          <w:sz w:val="28"/>
          <w:szCs w:val="28"/>
          <w:lang w:val="en-US" w:eastAsia="zh-CN"/>
        </w:rPr>
        <w:t>或2024年度</w:t>
      </w:r>
      <w:r>
        <w:rPr>
          <w:rFonts w:hint="eastAsia" w:ascii="宋体" w:hAnsi="宋体" w:cs="宋体"/>
          <w:sz w:val="28"/>
          <w:szCs w:val="28"/>
        </w:rPr>
        <w:t>财务审计报告或其基本开户银行开具的资信证明（新成立企业从成立之日起计算）</w:t>
      </w:r>
      <w:r>
        <w:rPr>
          <w:rFonts w:hint="eastAsia" w:ascii="宋体" w:hAnsi="宋体" w:cs="宋体"/>
          <w:sz w:val="28"/>
          <w:szCs w:val="28"/>
          <w:lang w:eastAsia="zh-CN"/>
        </w:rPr>
        <w:t>；</w:t>
      </w:r>
    </w:p>
    <w:p w14:paraId="40F22542">
      <w:pPr>
        <w:rPr>
          <w:rFonts w:hint="eastAsia" w:ascii="宋体" w:hAnsi="宋体" w:cs="宋体"/>
          <w:sz w:val="28"/>
          <w:szCs w:val="28"/>
        </w:rPr>
      </w:pPr>
      <w:r>
        <w:rPr>
          <w:rFonts w:hint="eastAsia" w:ascii="宋体" w:hAnsi="宋体" w:cs="宋体"/>
          <w:sz w:val="28"/>
          <w:szCs w:val="28"/>
        </w:rPr>
        <w:t>信誉要求：</w:t>
      </w:r>
    </w:p>
    <w:p w14:paraId="471B6D0B">
      <w:pPr>
        <w:keepNext w:val="0"/>
        <w:keepLines w:val="0"/>
        <w:pageBreakBefore w:val="0"/>
        <w:widowControl w:val="0"/>
        <w:kinsoku/>
        <w:wordWrap w:val="0"/>
        <w:overflowPunct/>
        <w:topLinePunct w:val="0"/>
        <w:autoSpaceDE w:val="0"/>
        <w:autoSpaceDN w:val="0"/>
        <w:bidi w:val="0"/>
        <w:adjustRightInd/>
        <w:snapToGrid/>
        <w:ind w:firstLine="560" w:firstLineChars="200"/>
        <w:textAlignment w:val="auto"/>
        <w:rPr>
          <w:rFonts w:hint="eastAsia" w:ascii="宋体" w:hAnsi="宋体" w:cs="宋体"/>
          <w:sz w:val="28"/>
          <w:szCs w:val="28"/>
        </w:rPr>
      </w:pPr>
      <w:r>
        <w:rPr>
          <w:rFonts w:hint="eastAsia" w:ascii="宋体" w:hAnsi="宋体" w:cs="宋体"/>
          <w:sz w:val="28"/>
          <w:szCs w:val="28"/>
        </w:rPr>
        <w:t>未被列入失信被执行人、重大税收违法失信主体、政府采购严重违法失信行为记录名单，提供查询结果页面（应显示查询日期，查询日期在</w:t>
      </w:r>
      <w:r>
        <w:rPr>
          <w:rFonts w:hint="eastAsia" w:ascii="宋体" w:hAnsi="宋体" w:cs="宋体"/>
          <w:sz w:val="28"/>
          <w:szCs w:val="28"/>
          <w:lang w:val="en-US" w:eastAsia="zh-CN"/>
        </w:rPr>
        <w:t>招标</w:t>
      </w:r>
      <w:r>
        <w:rPr>
          <w:rFonts w:hint="eastAsia" w:ascii="宋体" w:hAnsi="宋体" w:cs="宋体"/>
          <w:sz w:val="28"/>
          <w:szCs w:val="28"/>
        </w:rPr>
        <w:t>公告发布之后）；</w:t>
      </w:r>
    </w:p>
    <w:p w14:paraId="5D2C6F07">
      <w:pPr>
        <w:keepNext w:val="0"/>
        <w:keepLines w:val="0"/>
        <w:pageBreakBefore w:val="0"/>
        <w:widowControl w:val="0"/>
        <w:kinsoku/>
        <w:wordWrap w:val="0"/>
        <w:overflowPunct/>
        <w:topLinePunct w:val="0"/>
        <w:autoSpaceDE w:val="0"/>
        <w:autoSpaceDN w:val="0"/>
        <w:bidi w:val="0"/>
        <w:adjustRightInd/>
        <w:snapToGrid/>
        <w:ind w:firstLine="560" w:firstLineChars="200"/>
        <w:textAlignment w:val="auto"/>
        <w:rPr>
          <w:rFonts w:hint="eastAsia" w:ascii="宋体" w:hAnsi="宋体" w:cs="宋体"/>
          <w:sz w:val="28"/>
          <w:szCs w:val="28"/>
        </w:rPr>
      </w:pPr>
      <w:r>
        <w:rPr>
          <w:rFonts w:hint="eastAsia" w:ascii="宋体" w:hAnsi="宋体" w:cs="宋体"/>
          <w:sz w:val="28"/>
          <w:szCs w:val="28"/>
        </w:rPr>
        <w:t>①通过“中国执行信息公开网”网站（http://zxgk.court.gov.cn/shixin/）-“失信被执行人”查询“失信被执行人”；</w:t>
      </w:r>
    </w:p>
    <w:p w14:paraId="31E9BDFF">
      <w:pPr>
        <w:keepNext w:val="0"/>
        <w:keepLines w:val="0"/>
        <w:pageBreakBefore w:val="0"/>
        <w:widowControl w:val="0"/>
        <w:kinsoku/>
        <w:wordWrap w:val="0"/>
        <w:overflowPunct/>
        <w:topLinePunct w:val="0"/>
        <w:autoSpaceDE w:val="0"/>
        <w:autoSpaceDN w:val="0"/>
        <w:bidi w:val="0"/>
        <w:adjustRightInd/>
        <w:snapToGrid/>
        <w:ind w:firstLine="560" w:firstLineChars="200"/>
        <w:textAlignment w:val="auto"/>
        <w:rPr>
          <w:rFonts w:hint="eastAsia" w:ascii="宋体" w:hAnsi="宋体" w:cs="宋体"/>
          <w:sz w:val="28"/>
          <w:szCs w:val="28"/>
        </w:rPr>
      </w:pPr>
      <w:r>
        <w:rPr>
          <w:rFonts w:hint="eastAsia" w:ascii="宋体" w:hAnsi="宋体" w:cs="宋体"/>
          <w:sz w:val="28"/>
          <w:szCs w:val="28"/>
        </w:rPr>
        <w:t>②通过“信用中国”网站（https://www.creditchina.gov.cn/）-“信用服务”查询“重大税收违法失信主体”；</w:t>
      </w:r>
    </w:p>
    <w:p w14:paraId="161B4651">
      <w:pPr>
        <w:keepNext w:val="0"/>
        <w:keepLines w:val="0"/>
        <w:pageBreakBefore w:val="0"/>
        <w:widowControl w:val="0"/>
        <w:kinsoku/>
        <w:wordWrap w:val="0"/>
        <w:overflowPunct/>
        <w:topLinePunct w:val="0"/>
        <w:autoSpaceDE w:val="0"/>
        <w:autoSpaceDN w:val="0"/>
        <w:bidi w:val="0"/>
        <w:adjustRightInd/>
        <w:snapToGrid/>
        <w:ind w:firstLine="560" w:firstLineChars="200"/>
        <w:textAlignment w:val="auto"/>
        <w:rPr>
          <w:rFonts w:hint="eastAsia" w:ascii="宋体" w:hAnsi="宋体" w:cs="宋体"/>
          <w:sz w:val="28"/>
          <w:szCs w:val="28"/>
        </w:rPr>
      </w:pPr>
      <w:r>
        <w:rPr>
          <w:rFonts w:hint="eastAsia" w:ascii="宋体" w:hAnsi="宋体" w:cs="宋体"/>
          <w:sz w:val="28"/>
          <w:szCs w:val="28"/>
        </w:rPr>
        <w:t>③通过“中国政府采购网”网站（http://www.ccgp.gov.cn/）查询“政府采购严重违法失信行为记录名单”。</w:t>
      </w:r>
    </w:p>
    <w:p w14:paraId="174E3581">
      <w:pPr>
        <w:wordWrap w:val="0"/>
        <w:spacing w:line="560" w:lineRule="exact"/>
        <w:jc w:val="left"/>
        <w:rPr>
          <w:rFonts w:hint="eastAsia" w:ascii="宋体" w:hAnsi="宋体" w:eastAsia="宋体" w:cs="宋体"/>
          <w:sz w:val="28"/>
          <w:szCs w:val="28"/>
          <w:lang w:eastAsia="zh-CN"/>
        </w:rPr>
      </w:pPr>
      <w:r>
        <w:rPr>
          <w:rFonts w:hint="eastAsia" w:ascii="宋体" w:hAnsi="宋体" w:cs="宋体"/>
          <w:sz w:val="28"/>
          <w:szCs w:val="28"/>
        </w:rPr>
        <w:t>其他要求</w:t>
      </w:r>
      <w:r>
        <w:rPr>
          <w:rFonts w:hint="eastAsia" w:ascii="宋体" w:hAnsi="宋体" w:cs="宋体"/>
          <w:sz w:val="28"/>
          <w:szCs w:val="28"/>
          <w:lang w:eastAsia="zh-CN"/>
        </w:rPr>
        <w:t>：</w:t>
      </w:r>
    </w:p>
    <w:p w14:paraId="62695D1B">
      <w:pPr>
        <w:wordWrap w:val="0"/>
        <w:spacing w:line="560" w:lineRule="exact"/>
        <w:ind w:firstLine="700" w:firstLineChars="250"/>
        <w:jc w:val="left"/>
        <w:rPr>
          <w:rFonts w:hint="eastAsia" w:ascii="宋体" w:hAnsi="宋体" w:cs="宋体"/>
          <w:sz w:val="28"/>
          <w:szCs w:val="28"/>
        </w:rPr>
      </w:pPr>
      <w:r>
        <w:rPr>
          <w:rFonts w:hint="eastAsia" w:ascii="宋体" w:hAnsi="宋体" w:cs="宋体"/>
          <w:sz w:val="28"/>
          <w:szCs w:val="28"/>
        </w:rPr>
        <w:t>（1）具有依法缴纳税收和社会保障资金的良好记录（提供2025年以来任意一个月缴纳税收和社会保障资金的证明）；</w:t>
      </w:r>
    </w:p>
    <w:p w14:paraId="061123C4">
      <w:pPr>
        <w:wordWrap w:val="0"/>
        <w:spacing w:line="560" w:lineRule="exact"/>
        <w:ind w:firstLine="700" w:firstLineChars="250"/>
        <w:jc w:val="left"/>
        <w:rPr>
          <w:rFonts w:hint="eastAsia" w:ascii="宋体" w:hAnsi="宋体" w:cs="宋体"/>
          <w:sz w:val="28"/>
          <w:szCs w:val="28"/>
        </w:rPr>
      </w:pPr>
      <w:r>
        <w:rPr>
          <w:rFonts w:hint="eastAsia" w:ascii="宋体" w:hAnsi="宋体" w:cs="宋体"/>
          <w:sz w:val="28"/>
          <w:szCs w:val="28"/>
        </w:rPr>
        <w:t>（2）近三年内在经营活动中没有重大违法违纪记录的信誉良好承诺函（加盖单位公章及法定代表人或委托代理人签字或盖章）；</w:t>
      </w:r>
    </w:p>
    <w:p w14:paraId="443B7C9C">
      <w:pPr>
        <w:wordWrap w:val="0"/>
        <w:spacing w:line="560" w:lineRule="exact"/>
        <w:ind w:firstLine="840" w:firstLineChars="300"/>
        <w:jc w:val="left"/>
        <w:outlineLvl w:val="1"/>
        <w:rPr>
          <w:rFonts w:hint="eastAsia" w:ascii="宋体" w:hAnsi="宋体" w:eastAsia="宋体" w:cs="宋体"/>
          <w:b/>
          <w:sz w:val="32"/>
          <w:szCs w:val="32"/>
          <w:lang w:val="en-US" w:eastAsia="zh-CN"/>
        </w:rPr>
      </w:pPr>
      <w:r>
        <w:rPr>
          <w:rFonts w:hint="eastAsia" w:ascii="宋体" w:hAnsi="宋体" w:cs="宋体"/>
          <w:sz w:val="28"/>
          <w:szCs w:val="28"/>
        </w:rPr>
        <w:t>（3）单位负责人为同一人或者存在控股、管理关系的不同单位，不得同时参加同一项目比选（提供承诺函）。【须提供“国家企业信用信息公示系统”中查询公司信息、股东（或投资人）相关信息网页截图，查询时间自公告发布日期之后，截图须显示股东及出资信息，若弄虚作假一经核实取消比选（中选）资格。】</w:t>
      </w:r>
      <w:r>
        <w:rPr>
          <w:rFonts w:hint="eastAsia" w:ascii="宋体" w:hAnsi="宋体" w:cs="宋体"/>
          <w:sz w:val="28"/>
          <w:szCs w:val="28"/>
        </w:rPr>
        <w:br w:type="page"/>
      </w:r>
      <w:r>
        <w:rPr>
          <w:rFonts w:hint="eastAsia" w:ascii="宋体" w:hAnsi="宋体" w:eastAsia="宋体" w:cs="宋体"/>
          <w:b/>
          <w:sz w:val="32"/>
          <w:szCs w:val="32"/>
          <w:lang w:val="en-US" w:eastAsia="zh-CN"/>
        </w:rPr>
        <w:t>4.3技术部分</w:t>
      </w:r>
    </w:p>
    <w:p w14:paraId="009EEF3B">
      <w:pPr>
        <w:pStyle w:val="23"/>
        <w:rPr>
          <w:rFonts w:hint="eastAsia" w:ascii="宋体" w:hAnsi="宋体" w:eastAsia="宋体" w:cs="宋体"/>
          <w:b/>
          <w:sz w:val="32"/>
          <w:szCs w:val="32"/>
          <w:lang w:val="en-US" w:eastAsia="zh-CN"/>
        </w:rPr>
      </w:pPr>
    </w:p>
    <w:p w14:paraId="44DD6AF1">
      <w:pPr>
        <w:pStyle w:val="7"/>
        <w:rPr>
          <w:rFonts w:hint="eastAsia"/>
          <w:lang w:val="en-US" w:eastAsia="zh-CN"/>
        </w:rPr>
        <w:sectPr>
          <w:footerReference r:id="rId14" w:type="first"/>
          <w:headerReference r:id="rId12" w:type="default"/>
          <w:footerReference r:id="rId13" w:type="default"/>
          <w:pgSz w:w="11906" w:h="16838"/>
          <w:pgMar w:top="1418" w:right="1418" w:bottom="1418" w:left="1418" w:header="851" w:footer="992" w:gutter="0"/>
          <w:pgNumType w:fmt="decimal"/>
          <w:cols w:space="720" w:num="1"/>
          <w:docGrid w:type="linesAndChars" w:linePitch="312" w:charSpace="0"/>
        </w:sectPr>
      </w:pPr>
      <w:r>
        <w:rPr>
          <w:rFonts w:hint="eastAsia" w:ascii="宋体" w:hAnsi="宋体" w:eastAsia="宋体" w:cs="宋体"/>
          <w:b/>
          <w:sz w:val="32"/>
          <w:szCs w:val="32"/>
          <w:lang w:val="en-US" w:eastAsia="zh-CN"/>
        </w:rPr>
        <w:t>（供应商根据第三章“比选评审办法——技术部分”提供）</w:t>
      </w:r>
    </w:p>
    <w:p w14:paraId="030ECF82">
      <w:pPr>
        <w:wordWrap w:val="0"/>
        <w:spacing w:line="560" w:lineRule="exact"/>
        <w:jc w:val="left"/>
        <w:outlineLvl w:val="1"/>
        <w:rPr>
          <w:rFonts w:hint="eastAsia" w:ascii="宋体" w:hAnsi="宋体" w:cs="宋体"/>
          <w:b/>
          <w:sz w:val="32"/>
          <w:szCs w:val="32"/>
          <w:lang w:val="en-US" w:eastAsia="zh-CN"/>
        </w:rPr>
      </w:pPr>
      <w:r>
        <w:rPr>
          <w:rFonts w:hint="eastAsia" w:ascii="宋体" w:hAnsi="宋体" w:cs="宋体"/>
          <w:b/>
          <w:sz w:val="32"/>
          <w:szCs w:val="32"/>
          <w:lang w:val="en-US" w:eastAsia="zh-CN"/>
        </w:rPr>
        <w:t>4.4综合部分</w:t>
      </w:r>
    </w:p>
    <w:p w14:paraId="116FAE4A">
      <w:pPr>
        <w:pStyle w:val="23"/>
        <w:rPr>
          <w:rFonts w:hint="eastAsia" w:ascii="宋体" w:hAnsi="宋体" w:cs="宋体"/>
          <w:b/>
          <w:sz w:val="32"/>
          <w:szCs w:val="32"/>
          <w:lang w:val="en-US" w:eastAsia="zh-CN"/>
        </w:rPr>
      </w:pPr>
    </w:p>
    <w:p w14:paraId="66796261">
      <w:pPr>
        <w:pStyle w:val="7"/>
        <w:rPr>
          <w:rFonts w:hint="eastAsia" w:ascii="宋体" w:hAnsi="宋体" w:cs="宋体"/>
          <w:b/>
          <w:sz w:val="32"/>
          <w:szCs w:val="32"/>
          <w:lang w:val="en-US" w:eastAsia="zh-CN"/>
        </w:rPr>
      </w:pPr>
    </w:p>
    <w:p w14:paraId="3791460E">
      <w:pPr>
        <w:pStyle w:val="7"/>
        <w:rPr>
          <w:rFonts w:hint="default"/>
          <w:lang w:val="en-US" w:eastAsia="zh-CN"/>
        </w:rPr>
        <w:sectPr>
          <w:headerReference r:id="rId15" w:type="default"/>
          <w:footerReference r:id="rId16" w:type="default"/>
          <w:pgSz w:w="11906" w:h="16838"/>
          <w:pgMar w:top="1418" w:right="1418" w:bottom="1418" w:left="1418" w:header="851" w:footer="992" w:gutter="0"/>
          <w:pgNumType w:fmt="decimal"/>
          <w:cols w:space="720" w:num="1"/>
          <w:docGrid w:type="linesAndChars" w:linePitch="312" w:charSpace="0"/>
        </w:sectPr>
      </w:pPr>
      <w:r>
        <w:rPr>
          <w:rFonts w:hint="eastAsia" w:ascii="宋体" w:hAnsi="宋体" w:eastAsia="宋体" w:cs="宋体"/>
          <w:b/>
          <w:sz w:val="32"/>
          <w:szCs w:val="32"/>
          <w:lang w:val="en-US" w:eastAsia="zh-CN"/>
        </w:rPr>
        <w:t>（供应商根据第三章“比选评审办法——综合部分”提供</w:t>
      </w:r>
      <w:r>
        <w:rPr>
          <w:rFonts w:hint="eastAsia" w:ascii="宋体" w:hAnsi="宋体" w:cs="宋体"/>
          <w:b/>
          <w:sz w:val="32"/>
          <w:szCs w:val="32"/>
          <w:lang w:val="en-US" w:eastAsia="zh-CN"/>
        </w:rPr>
        <w:t>）</w:t>
      </w:r>
    </w:p>
    <w:p w14:paraId="43591D2C">
      <w:pPr>
        <w:wordWrap w:val="0"/>
        <w:spacing w:line="560" w:lineRule="exact"/>
        <w:jc w:val="left"/>
        <w:rPr>
          <w:rFonts w:hint="eastAsia" w:ascii="宋体" w:hAnsi="宋体" w:cs="宋体"/>
        </w:rPr>
      </w:pPr>
    </w:p>
    <w:p w14:paraId="7AC0BC66">
      <w:pPr>
        <w:spacing w:line="480" w:lineRule="auto"/>
        <w:ind w:right="6"/>
        <w:rPr>
          <w:rFonts w:hint="eastAsia" w:ascii="宋体" w:hAnsi="宋体" w:cs="宋体"/>
          <w:sz w:val="28"/>
          <w:szCs w:val="36"/>
        </w:rPr>
      </w:pPr>
      <w:r>
        <w:rPr>
          <w:rFonts w:hint="eastAsia" w:ascii="宋体" w:hAnsi="宋体" w:cs="宋体"/>
          <w:b/>
          <w:bCs/>
          <w:sz w:val="28"/>
          <w:szCs w:val="36"/>
          <w:lang w:val="en-US" w:eastAsia="zh-CN"/>
        </w:rPr>
        <w:t>5</w:t>
      </w:r>
      <w:r>
        <w:rPr>
          <w:rFonts w:hint="eastAsia" w:ascii="宋体" w:hAnsi="宋体" w:cs="宋体"/>
          <w:b/>
          <w:bCs/>
          <w:sz w:val="28"/>
          <w:szCs w:val="36"/>
        </w:rPr>
        <w:t>.1反商业贿赂承诺书</w:t>
      </w:r>
    </w:p>
    <w:p w14:paraId="697B564C">
      <w:pPr>
        <w:autoSpaceDE w:val="0"/>
        <w:autoSpaceDN w:val="0"/>
        <w:adjustRightInd w:val="0"/>
        <w:snapToGrid w:val="0"/>
        <w:spacing w:line="480" w:lineRule="auto"/>
        <w:rPr>
          <w:rFonts w:hint="eastAsia" w:ascii="宋体" w:hAnsi="宋体" w:cs="宋体"/>
          <w:b/>
          <w:bCs/>
          <w:sz w:val="24"/>
          <w:szCs w:val="32"/>
        </w:rPr>
      </w:pPr>
    </w:p>
    <w:p w14:paraId="7EDE7993">
      <w:pPr>
        <w:autoSpaceDE w:val="0"/>
        <w:autoSpaceDN w:val="0"/>
        <w:adjustRightInd w:val="0"/>
        <w:snapToGrid w:val="0"/>
        <w:spacing w:line="480" w:lineRule="auto"/>
        <w:rPr>
          <w:rFonts w:hint="eastAsia" w:ascii="宋体" w:hAnsi="宋体" w:cs="宋体"/>
          <w:sz w:val="28"/>
          <w:szCs w:val="28"/>
        </w:rPr>
      </w:pPr>
      <w:r>
        <w:rPr>
          <w:rFonts w:hint="eastAsia" w:ascii="宋体" w:hAnsi="宋体" w:cs="宋体"/>
          <w:b/>
          <w:bCs/>
          <w:sz w:val="28"/>
          <w:szCs w:val="28"/>
        </w:rPr>
        <w:t>我公司承诺：</w:t>
      </w:r>
    </w:p>
    <w:p w14:paraId="2FBAD086">
      <w:pPr>
        <w:autoSpaceDE w:val="0"/>
        <w:autoSpaceDN w:val="0"/>
        <w:adjustRightInd w:val="0"/>
        <w:snapToGrid w:val="0"/>
        <w:spacing w:line="480" w:lineRule="auto"/>
        <w:ind w:firstLine="560" w:firstLineChars="200"/>
        <w:rPr>
          <w:rFonts w:hint="eastAsia" w:ascii="宋体" w:hAnsi="宋体" w:cs="宋体"/>
          <w:sz w:val="28"/>
          <w:szCs w:val="28"/>
        </w:rPr>
      </w:pPr>
      <w:r>
        <w:rPr>
          <w:rFonts w:hint="eastAsia" w:ascii="宋体" w:hAnsi="宋体" w:cs="宋体"/>
          <w:sz w:val="28"/>
          <w:szCs w:val="28"/>
        </w:rPr>
        <w:t>在</w:t>
      </w:r>
      <w:r>
        <w:rPr>
          <w:rFonts w:hint="eastAsia" w:ascii="宋体" w:hAnsi="宋体" w:cs="宋体"/>
          <w:sz w:val="28"/>
          <w:szCs w:val="28"/>
          <w:u w:val="single"/>
        </w:rPr>
        <w:t xml:space="preserve">                 </w:t>
      </w:r>
      <w:r>
        <w:rPr>
          <w:rFonts w:hint="eastAsia" w:ascii="宋体" w:hAnsi="宋体" w:cs="宋体"/>
          <w:sz w:val="28"/>
          <w:szCs w:val="28"/>
          <w:u w:val="single"/>
        </w:rPr>
        <w:tab/>
      </w:r>
      <w:r>
        <w:rPr>
          <w:rFonts w:hint="eastAsia" w:ascii="宋体" w:hAnsi="宋体" w:cs="宋体"/>
          <w:sz w:val="28"/>
          <w:szCs w:val="28"/>
          <w:u w:val="single"/>
        </w:rPr>
        <w:t>（项目名称）</w:t>
      </w:r>
      <w:r>
        <w:rPr>
          <w:rFonts w:hint="eastAsia" w:ascii="宋体" w:hAnsi="宋体" w:cs="宋体"/>
          <w:sz w:val="28"/>
          <w:szCs w:val="28"/>
        </w:rPr>
        <w:t>比选活动中，我公司保证做到：</w:t>
      </w:r>
    </w:p>
    <w:p w14:paraId="5B4CFB39">
      <w:pPr>
        <w:autoSpaceDE w:val="0"/>
        <w:autoSpaceDN w:val="0"/>
        <w:adjustRightInd w:val="0"/>
        <w:snapToGrid w:val="0"/>
        <w:spacing w:line="360" w:lineRule="auto"/>
        <w:rPr>
          <w:rFonts w:hint="eastAsia" w:ascii="宋体" w:hAnsi="宋体" w:cs="宋体"/>
          <w:sz w:val="28"/>
          <w:szCs w:val="28"/>
        </w:rPr>
      </w:pPr>
      <w:r>
        <w:rPr>
          <w:rFonts w:hint="eastAsia" w:ascii="宋体" w:hAnsi="宋体" w:cs="宋体"/>
          <w:sz w:val="28"/>
          <w:szCs w:val="28"/>
        </w:rPr>
        <w:t>一、公平竞争参加本次比选活动。</w:t>
      </w:r>
    </w:p>
    <w:p w14:paraId="64CE56CE">
      <w:pPr>
        <w:spacing w:line="360" w:lineRule="auto"/>
        <w:rPr>
          <w:rFonts w:hint="eastAsia" w:ascii="宋体" w:hAnsi="宋体" w:cs="宋体"/>
          <w:sz w:val="28"/>
          <w:szCs w:val="28"/>
        </w:rPr>
      </w:pPr>
      <w:r>
        <w:rPr>
          <w:rFonts w:hint="eastAsia" w:ascii="宋体" w:hAnsi="宋体" w:cs="宋体"/>
          <w:sz w:val="28"/>
          <w:szCs w:val="28"/>
        </w:rPr>
        <w:t>二、杜绝任何形式的商业贿赂行为。不向国家工作人员、比选代理机构工作人员、比选专家及亲属提供礼品礼金、有价证券、购物券、回扣、佣金、咨询费、劳务费、资助费、宣传费、宴请；不为其报销各种消费凭证，不支付其旅游、娱乐等费用。</w:t>
      </w:r>
    </w:p>
    <w:p w14:paraId="0CBF88CA">
      <w:pPr>
        <w:spacing w:line="360" w:lineRule="auto"/>
        <w:rPr>
          <w:rFonts w:hint="eastAsia" w:ascii="宋体" w:hAnsi="宋体" w:cs="宋体"/>
          <w:sz w:val="28"/>
          <w:szCs w:val="28"/>
        </w:rPr>
      </w:pPr>
      <w:r>
        <w:rPr>
          <w:rFonts w:hint="eastAsia" w:ascii="宋体" w:hAnsi="宋体" w:cs="宋体"/>
          <w:sz w:val="28"/>
          <w:szCs w:val="28"/>
        </w:rPr>
        <w:t>三、若出现上述行为，我公司及参与比选的工作人员愿意接受按照国家法律法规等有关规定给予的处罚。</w:t>
      </w:r>
    </w:p>
    <w:p w14:paraId="0B1E667E">
      <w:pPr>
        <w:spacing w:line="360" w:lineRule="auto"/>
        <w:ind w:left="420"/>
        <w:rPr>
          <w:rFonts w:hint="eastAsia" w:ascii="宋体" w:hAnsi="宋体" w:cs="宋体"/>
          <w:sz w:val="28"/>
          <w:szCs w:val="28"/>
        </w:rPr>
      </w:pPr>
    </w:p>
    <w:p w14:paraId="0FCF79FF">
      <w:pPr>
        <w:spacing w:line="360" w:lineRule="auto"/>
        <w:ind w:left="420"/>
        <w:rPr>
          <w:rFonts w:hint="eastAsia" w:ascii="宋体" w:hAnsi="宋体" w:cs="宋体"/>
          <w:sz w:val="28"/>
          <w:szCs w:val="28"/>
        </w:rPr>
      </w:pPr>
    </w:p>
    <w:p w14:paraId="1A03AF49">
      <w:pPr>
        <w:widowControl/>
        <w:spacing w:line="360" w:lineRule="auto"/>
        <w:ind w:firstLine="2240" w:firstLineChars="80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1CBE0C49">
      <w:pPr>
        <w:spacing w:line="360" w:lineRule="auto"/>
        <w:ind w:firstLine="2240" w:firstLineChars="80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w:t>
      </w:r>
      <w:r>
        <w:rPr>
          <w:rFonts w:hint="eastAsia"/>
          <w:sz w:val="28"/>
          <w:szCs w:val="28"/>
        </w:rPr>
        <w:t>签字或盖章</w:t>
      </w:r>
      <w:r>
        <w:rPr>
          <w:rFonts w:hint="eastAsia" w:ascii="宋体" w:hAnsi="宋体" w:cs="宋体"/>
          <w:sz w:val="28"/>
          <w:szCs w:val="28"/>
        </w:rPr>
        <w:t>）</w:t>
      </w:r>
    </w:p>
    <w:p w14:paraId="07C045FA">
      <w:pPr>
        <w:spacing w:line="360" w:lineRule="auto"/>
        <w:ind w:left="420"/>
        <w:jc w:val="center"/>
        <w:rPr>
          <w:rFonts w:hint="eastAsia" w:ascii="宋体" w:hAnsi="宋体" w:cs="宋体"/>
          <w:sz w:val="28"/>
          <w:szCs w:val="28"/>
        </w:rPr>
      </w:pPr>
      <w:r>
        <w:rPr>
          <w:rFonts w:hint="eastAsia" w:ascii="宋体" w:hAnsi="宋体" w:cs="宋体"/>
          <w:sz w:val="28"/>
          <w:szCs w:val="28"/>
        </w:rPr>
        <w:t xml:space="preserve">日期：     年   月   日  </w:t>
      </w:r>
    </w:p>
    <w:p w14:paraId="62F22581">
      <w:pPr>
        <w:wordWrap w:val="0"/>
        <w:spacing w:line="560" w:lineRule="exact"/>
        <w:jc w:val="left"/>
        <w:rPr>
          <w:rFonts w:hint="eastAsia" w:ascii="宋体" w:hAnsi="宋体" w:cs="宋体"/>
          <w:sz w:val="28"/>
          <w:szCs w:val="28"/>
        </w:rPr>
      </w:pPr>
    </w:p>
    <w:p w14:paraId="498DB715">
      <w:pPr>
        <w:wordWrap w:val="0"/>
        <w:spacing w:line="560" w:lineRule="exact"/>
        <w:jc w:val="left"/>
        <w:rPr>
          <w:rFonts w:hint="eastAsia" w:ascii="宋体" w:hAnsi="宋体" w:cs="宋体"/>
        </w:rPr>
        <w:sectPr>
          <w:pgSz w:w="11906" w:h="16838"/>
          <w:pgMar w:top="1418" w:right="1418" w:bottom="1418" w:left="1418" w:header="851" w:footer="992" w:gutter="0"/>
          <w:pgNumType w:fmt="decimal"/>
          <w:cols w:space="720" w:num="1"/>
          <w:docGrid w:type="linesAndChars" w:linePitch="312" w:charSpace="0"/>
        </w:sectPr>
      </w:pPr>
    </w:p>
    <w:p w14:paraId="685A8058">
      <w:pPr>
        <w:pStyle w:val="3"/>
        <w:rPr>
          <w:rFonts w:hint="eastAsia"/>
        </w:rPr>
      </w:pPr>
    </w:p>
    <w:p w14:paraId="788A9547">
      <w:pPr>
        <w:spacing w:line="480" w:lineRule="auto"/>
        <w:ind w:right="6"/>
        <w:rPr>
          <w:rFonts w:hint="eastAsia"/>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
          <w:bCs/>
          <w:sz w:val="28"/>
          <w:szCs w:val="36"/>
          <w:lang w:val="en-US" w:eastAsia="zh-CN"/>
        </w:rPr>
        <w:t>5</w:t>
      </w:r>
      <w:r>
        <w:rPr>
          <w:rFonts w:hint="eastAsia" w:ascii="宋体" w:hAnsi="宋体" w:cs="宋体"/>
          <w:b/>
          <w:bCs/>
          <w:sz w:val="28"/>
          <w:szCs w:val="36"/>
        </w:rPr>
        <w:t>.2供应商认为需要提供的其他材料</w:t>
      </w:r>
    </w:p>
    <w:p w14:paraId="2607BE73">
      <w:pPr>
        <w:pStyle w:val="7"/>
        <w:rPr>
          <w:rFonts w:hint="eastAsia"/>
          <w:lang w:val="en-US" w:eastAsia="zh-CN"/>
        </w:rPr>
      </w:pPr>
    </w:p>
    <w:p w14:paraId="67EFEE21">
      <w:pPr>
        <w:numPr>
          <w:ilvl w:val="0"/>
          <w:numId w:val="0"/>
        </w:numPr>
        <w:autoSpaceDE w:val="0"/>
        <w:autoSpaceDN w:val="0"/>
        <w:adjustRightInd w:val="0"/>
        <w:spacing w:before="120" w:beforeLines="50" w:after="120" w:afterLines="50" w:line="400" w:lineRule="exact"/>
        <w:jc w:val="left"/>
        <w:rPr>
          <w:rFonts w:hint="eastAsia" w:ascii="宋体" w:hAnsi="宋体" w:cs="宋体"/>
          <w:b/>
          <w:bCs/>
          <w:kern w:val="0"/>
          <w:sz w:val="36"/>
          <w:szCs w:val="36"/>
        </w:rPr>
      </w:pPr>
      <w:r>
        <w:rPr>
          <w:rFonts w:hint="eastAsia" w:ascii="宋体" w:hAnsi="宋体" w:cs="宋体"/>
          <w:b/>
          <w:bCs/>
          <w:kern w:val="0"/>
          <w:sz w:val="36"/>
          <w:szCs w:val="36"/>
          <w:lang w:val="en-US" w:eastAsia="zh-CN"/>
        </w:rPr>
        <w:t>6.</w:t>
      </w:r>
      <w:r>
        <w:rPr>
          <w:rFonts w:hint="eastAsia" w:ascii="宋体" w:hAnsi="宋体" w:eastAsia="宋体" w:cs="宋体"/>
          <w:b/>
          <w:bCs/>
          <w:kern w:val="0"/>
          <w:sz w:val="36"/>
          <w:szCs w:val="36"/>
          <w:lang w:val="en-US" w:eastAsia="zh-CN"/>
        </w:rPr>
        <w:t>报价表</w:t>
      </w:r>
      <w:bookmarkEnd w:id="43"/>
      <w:bookmarkEnd w:id="44"/>
      <w:bookmarkEnd w:id="45"/>
      <w:bookmarkEnd w:id="46"/>
      <w:bookmarkEnd w:id="47"/>
    </w:p>
    <w:p w14:paraId="670DFA92">
      <w:pPr>
        <w:numPr>
          <w:ilvl w:val="0"/>
          <w:numId w:val="0"/>
        </w:numPr>
        <w:autoSpaceDE w:val="0"/>
        <w:autoSpaceDN w:val="0"/>
        <w:adjustRightInd w:val="0"/>
        <w:spacing w:before="120" w:beforeLines="50" w:after="120" w:afterLines="50" w:line="400" w:lineRule="exact"/>
        <w:jc w:val="center"/>
        <w:rPr>
          <w:rFonts w:hint="eastAsia" w:ascii="宋体" w:hAnsi="宋体" w:cs="宋体"/>
          <w:b/>
          <w:bCs/>
          <w:kern w:val="0"/>
          <w:sz w:val="36"/>
          <w:szCs w:val="36"/>
        </w:rPr>
      </w:pPr>
      <w:r>
        <w:rPr>
          <w:rFonts w:hint="eastAsia" w:ascii="宋体" w:hAnsi="宋体" w:cs="宋体"/>
          <w:b/>
          <w:bCs/>
          <w:kern w:val="0"/>
          <w:sz w:val="36"/>
          <w:szCs w:val="36"/>
        </w:rPr>
        <w:t>报价表（最后报价）</w:t>
      </w:r>
    </w:p>
    <w:tbl>
      <w:tblPr>
        <w:tblStyle w:val="18"/>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3"/>
        <w:gridCol w:w="6984"/>
      </w:tblGrid>
      <w:tr w14:paraId="0D405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exact"/>
          <w:jc w:val="center"/>
        </w:trPr>
        <w:tc>
          <w:tcPr>
            <w:tcW w:w="2183" w:type="dxa"/>
            <w:noWrap w:val="0"/>
            <w:vAlign w:val="center"/>
          </w:tcPr>
          <w:p w14:paraId="3F4DED32">
            <w:pPr>
              <w:jc w:val="center"/>
              <w:rPr>
                <w:rFonts w:hint="eastAsia" w:ascii="宋体" w:hAnsi="宋体" w:cs="宋体"/>
                <w:sz w:val="24"/>
              </w:rPr>
            </w:pPr>
            <w:r>
              <w:rPr>
                <w:rFonts w:hint="eastAsia" w:ascii="宋体" w:hAnsi="宋体" w:cs="宋体"/>
                <w:sz w:val="24"/>
              </w:rPr>
              <w:t>项目名称</w:t>
            </w:r>
          </w:p>
        </w:tc>
        <w:tc>
          <w:tcPr>
            <w:tcW w:w="6984" w:type="dxa"/>
            <w:noWrap w:val="0"/>
            <w:vAlign w:val="center"/>
          </w:tcPr>
          <w:p w14:paraId="4B3F6197">
            <w:pPr>
              <w:rPr>
                <w:rFonts w:hint="eastAsia" w:ascii="宋体" w:hAnsi="宋体" w:cs="宋体"/>
                <w:sz w:val="24"/>
              </w:rPr>
            </w:pPr>
          </w:p>
        </w:tc>
      </w:tr>
      <w:tr w14:paraId="57A7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exact"/>
          <w:jc w:val="center"/>
        </w:trPr>
        <w:tc>
          <w:tcPr>
            <w:tcW w:w="2183" w:type="dxa"/>
            <w:noWrap w:val="0"/>
            <w:vAlign w:val="center"/>
          </w:tcPr>
          <w:p w14:paraId="08ABA4B2">
            <w:pPr>
              <w:jc w:val="center"/>
              <w:rPr>
                <w:rFonts w:hint="eastAsia" w:ascii="宋体" w:hAnsi="宋体" w:cs="宋体"/>
                <w:sz w:val="24"/>
              </w:rPr>
            </w:pPr>
            <w:r>
              <w:rPr>
                <w:rFonts w:hint="eastAsia" w:ascii="宋体" w:hAnsi="宋体" w:cs="宋体"/>
                <w:sz w:val="24"/>
              </w:rPr>
              <w:t>供应商名称</w:t>
            </w:r>
          </w:p>
        </w:tc>
        <w:tc>
          <w:tcPr>
            <w:tcW w:w="6984" w:type="dxa"/>
            <w:noWrap w:val="0"/>
            <w:vAlign w:val="center"/>
          </w:tcPr>
          <w:p w14:paraId="64808CD1">
            <w:pPr>
              <w:rPr>
                <w:rFonts w:hint="eastAsia" w:ascii="宋体" w:hAnsi="宋体" w:cs="宋体"/>
                <w:sz w:val="24"/>
              </w:rPr>
            </w:pPr>
          </w:p>
        </w:tc>
      </w:tr>
      <w:tr w14:paraId="4EA9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exact"/>
          <w:jc w:val="center"/>
        </w:trPr>
        <w:tc>
          <w:tcPr>
            <w:tcW w:w="2183" w:type="dxa"/>
            <w:noWrap w:val="0"/>
            <w:vAlign w:val="center"/>
          </w:tcPr>
          <w:p w14:paraId="384488CB">
            <w:pPr>
              <w:jc w:val="center"/>
              <w:rPr>
                <w:rFonts w:hint="default" w:ascii="宋体" w:hAnsi="宋体" w:eastAsia="宋体" w:cs="宋体"/>
                <w:sz w:val="24"/>
                <w:lang w:val="en-US" w:eastAsia="zh-CN"/>
              </w:rPr>
            </w:pPr>
            <w:r>
              <w:rPr>
                <w:rFonts w:hint="eastAsia" w:ascii="宋体" w:hAnsi="宋体" w:cs="宋体"/>
                <w:sz w:val="24"/>
                <w:lang w:val="en-US" w:eastAsia="zh-CN"/>
              </w:rPr>
              <w:t>项目负责人</w:t>
            </w:r>
          </w:p>
        </w:tc>
        <w:tc>
          <w:tcPr>
            <w:tcW w:w="6984" w:type="dxa"/>
            <w:noWrap w:val="0"/>
            <w:vAlign w:val="center"/>
          </w:tcPr>
          <w:p w14:paraId="08B00893">
            <w:pPr>
              <w:rPr>
                <w:rFonts w:hint="eastAsia" w:ascii="宋体" w:hAnsi="宋体" w:cs="宋体"/>
                <w:sz w:val="24"/>
              </w:rPr>
            </w:pPr>
          </w:p>
        </w:tc>
      </w:tr>
      <w:tr w14:paraId="7386D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2183" w:type="dxa"/>
            <w:vMerge w:val="restart"/>
            <w:noWrap w:val="0"/>
            <w:vAlign w:val="center"/>
          </w:tcPr>
          <w:p w14:paraId="67799F8D">
            <w:pPr>
              <w:jc w:val="center"/>
              <w:rPr>
                <w:rFonts w:hint="eastAsia" w:ascii="宋体" w:hAnsi="宋体" w:cs="宋体"/>
                <w:sz w:val="24"/>
              </w:rPr>
            </w:pPr>
            <w:r>
              <w:rPr>
                <w:rFonts w:hint="eastAsia" w:ascii="宋体" w:hAnsi="宋体" w:cs="宋体"/>
                <w:sz w:val="24"/>
              </w:rPr>
              <w:t>最后</w:t>
            </w:r>
            <w:r>
              <w:rPr>
                <w:rFonts w:hint="eastAsia" w:ascii="宋体" w:hAnsi="宋体" w:cs="宋体"/>
                <w:sz w:val="24"/>
                <w:lang w:eastAsia="zh-CN"/>
              </w:rPr>
              <w:t>比选</w:t>
            </w:r>
            <w:r>
              <w:rPr>
                <w:rFonts w:hint="eastAsia" w:ascii="宋体" w:hAnsi="宋体" w:cs="宋体"/>
                <w:sz w:val="24"/>
              </w:rPr>
              <w:t>总报价</w:t>
            </w:r>
          </w:p>
        </w:tc>
        <w:tc>
          <w:tcPr>
            <w:tcW w:w="6984" w:type="dxa"/>
            <w:noWrap w:val="0"/>
            <w:vAlign w:val="center"/>
          </w:tcPr>
          <w:p w14:paraId="640EAB1B">
            <w:pPr>
              <w:widowControl/>
              <w:adjustRightInd w:val="0"/>
              <w:snapToGrid w:val="0"/>
              <w:spacing w:line="360" w:lineRule="auto"/>
              <w:ind w:firstLine="0" w:firstLineChars="0"/>
              <w:jc w:val="both"/>
              <w:rPr>
                <w:rFonts w:hint="eastAsia" w:ascii="宋体" w:hAnsi="宋体" w:cs="宋体"/>
                <w:sz w:val="24"/>
                <w:lang w:val="en-US" w:eastAsia="zh-CN"/>
              </w:rPr>
            </w:pPr>
            <w:r>
              <w:rPr>
                <w:rFonts w:hint="eastAsia" w:ascii="宋体" w:hAnsi="宋体" w:cs="宋体"/>
                <w:sz w:val="24"/>
                <w:lang w:val="en-US" w:eastAsia="zh-CN"/>
              </w:rPr>
              <w:t>分项报价：</w:t>
            </w:r>
          </w:p>
          <w:p w14:paraId="539E1471">
            <w:pPr>
              <w:widowControl/>
              <w:adjustRightInd w:val="0"/>
              <w:snapToGrid w:val="0"/>
              <w:spacing w:line="360" w:lineRule="auto"/>
              <w:ind w:firstLine="0" w:firstLineChars="0"/>
              <w:jc w:val="both"/>
              <w:rPr>
                <w:rFonts w:hint="default" w:ascii="宋体" w:hAnsi="宋体" w:cs="宋体"/>
                <w:sz w:val="24"/>
                <w:lang w:val="en-US" w:eastAsia="zh-CN"/>
              </w:rPr>
            </w:pPr>
            <w:r>
              <w:rPr>
                <w:rFonts w:hint="eastAsia" w:ascii="宋体" w:hAnsi="宋体" w:cs="宋体"/>
                <w:sz w:val="24"/>
                <w:lang w:eastAsia="zh-CN"/>
              </w:rPr>
              <w:t>医院品牌文化形象</w:t>
            </w:r>
            <w:r>
              <w:rPr>
                <w:rFonts w:hint="eastAsia" w:ascii="宋体" w:hAnsi="宋体" w:cs="宋体"/>
                <w:sz w:val="24"/>
                <w:lang w:val="en-US" w:eastAsia="zh-CN"/>
              </w:rPr>
              <w:t>资产的创建: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元</w:t>
            </w:r>
          </w:p>
          <w:p w14:paraId="5A66976D">
            <w:pPr>
              <w:widowControl/>
              <w:adjustRightInd w:val="0"/>
              <w:snapToGrid w:val="0"/>
              <w:spacing w:line="360" w:lineRule="auto"/>
              <w:ind w:firstLine="0" w:firstLineChars="0"/>
              <w:jc w:val="both"/>
              <w:rPr>
                <w:rFonts w:hint="eastAsia"/>
              </w:rPr>
            </w:pPr>
            <w:r>
              <w:rPr>
                <w:rFonts w:hint="eastAsia" w:ascii="宋体" w:hAnsi="宋体" w:cs="宋体"/>
                <w:sz w:val="24"/>
                <w:lang w:eastAsia="zh-CN"/>
              </w:rPr>
              <w:t>医院环境导视系统概念设计</w:t>
            </w:r>
            <w:r>
              <w:rPr>
                <w:rFonts w:hint="eastAsia" w:ascii="宋体" w:hAnsi="宋体" w:cs="宋体"/>
                <w:sz w:val="24"/>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元</w:t>
            </w:r>
          </w:p>
        </w:tc>
      </w:tr>
      <w:tr w14:paraId="6114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6" w:hRule="atLeast"/>
          <w:jc w:val="center"/>
        </w:trPr>
        <w:tc>
          <w:tcPr>
            <w:tcW w:w="2183" w:type="dxa"/>
            <w:vMerge w:val="continue"/>
            <w:noWrap w:val="0"/>
            <w:vAlign w:val="center"/>
          </w:tcPr>
          <w:p w14:paraId="20CA151D">
            <w:pPr>
              <w:jc w:val="center"/>
              <w:rPr>
                <w:rFonts w:hint="eastAsia" w:ascii="宋体" w:hAnsi="宋体" w:cs="宋体"/>
                <w:sz w:val="24"/>
              </w:rPr>
            </w:pPr>
          </w:p>
        </w:tc>
        <w:tc>
          <w:tcPr>
            <w:tcW w:w="6984" w:type="dxa"/>
            <w:noWrap w:val="0"/>
            <w:vAlign w:val="center"/>
          </w:tcPr>
          <w:p w14:paraId="5892B182">
            <w:pPr>
              <w:widowControl/>
              <w:adjustRightInd w:val="0"/>
              <w:snapToGrid w:val="0"/>
              <w:spacing w:line="360" w:lineRule="auto"/>
              <w:ind w:firstLine="0" w:firstLineChars="0"/>
              <w:jc w:val="both"/>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总报价：</w:t>
            </w:r>
          </w:p>
          <w:p w14:paraId="6BC1C5BE">
            <w:pPr>
              <w:widowControl/>
              <w:adjustRightInd w:val="0"/>
              <w:snapToGrid w:val="0"/>
              <w:spacing w:line="360" w:lineRule="auto"/>
              <w:ind w:firstLine="0" w:firstLineChars="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（小写）¥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元</w:t>
            </w:r>
          </w:p>
          <w:p w14:paraId="421654F4">
            <w:pPr>
              <w:pStyle w:val="7"/>
              <w:numPr>
                <w:ilvl w:val="0"/>
                <w:numId w:val="0"/>
              </w:numPr>
              <w:ind w:leftChars="0"/>
              <w:jc w:val="both"/>
              <w:rPr>
                <w:rFonts w:hint="eastAsia"/>
              </w:rPr>
            </w:pPr>
          </w:p>
          <w:p w14:paraId="18FF03A2">
            <w:pPr>
              <w:widowControl/>
              <w:adjustRightInd w:val="0"/>
              <w:snapToGrid w:val="0"/>
              <w:spacing w:line="360" w:lineRule="auto"/>
              <w:ind w:firstLine="0" w:firstLineChars="0"/>
              <w:jc w:val="both"/>
              <w:rPr>
                <w:rFonts w:hint="eastAsia"/>
                <w:sz w:val="24"/>
              </w:rPr>
            </w:pPr>
            <w:r>
              <w:rPr>
                <w:rFonts w:hint="eastAsia" w:ascii="宋体" w:hAnsi="宋体" w:eastAsia="宋体" w:cs="宋体"/>
                <w:color w:val="auto"/>
                <w:sz w:val="24"/>
                <w:szCs w:val="24"/>
                <w:highlight w:val="none"/>
                <w:u w:val="single"/>
              </w:rPr>
              <w:t xml:space="preserve">（大写）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tc>
      </w:tr>
      <w:tr w14:paraId="3E02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2183" w:type="dxa"/>
            <w:noWrap w:val="0"/>
            <w:vAlign w:val="center"/>
          </w:tcPr>
          <w:p w14:paraId="4361D5A5">
            <w:pPr>
              <w:jc w:val="center"/>
              <w:rPr>
                <w:rFonts w:hint="eastAsia" w:ascii="宋体" w:hAnsi="宋体" w:cs="宋体"/>
                <w:sz w:val="24"/>
              </w:rPr>
            </w:pPr>
            <w:r>
              <w:rPr>
                <w:rFonts w:hint="eastAsia" w:ascii="宋体" w:hAnsi="宋体" w:cs="宋体"/>
                <w:sz w:val="24"/>
              </w:rPr>
              <w:t>其  他</w:t>
            </w:r>
          </w:p>
        </w:tc>
        <w:tc>
          <w:tcPr>
            <w:tcW w:w="6984" w:type="dxa"/>
            <w:noWrap w:val="0"/>
            <w:vAlign w:val="center"/>
          </w:tcPr>
          <w:p w14:paraId="4E09A207">
            <w:pPr>
              <w:pStyle w:val="10"/>
              <w:ind w:left="0" w:leftChars="0"/>
              <w:rPr>
                <w:rFonts w:hint="eastAsia" w:ascii="宋体" w:hAnsi="宋体" w:cs="宋体"/>
                <w:sz w:val="24"/>
              </w:rPr>
            </w:pPr>
          </w:p>
        </w:tc>
      </w:tr>
    </w:tbl>
    <w:p w14:paraId="08A5A79B">
      <w:pPr>
        <w:adjustRightInd w:val="0"/>
        <w:spacing w:line="400" w:lineRule="exact"/>
        <w:jc w:val="left"/>
        <w:rPr>
          <w:rFonts w:hint="eastAsia" w:ascii="宋体" w:hAnsi="宋体" w:eastAsia="宋体" w:cs="宋体"/>
          <w:sz w:val="24"/>
        </w:rPr>
      </w:pPr>
    </w:p>
    <w:p w14:paraId="11DA1D02">
      <w:pPr>
        <w:adjustRightInd w:val="0"/>
        <w:spacing w:line="400" w:lineRule="exact"/>
        <w:jc w:val="left"/>
        <w:rPr>
          <w:rFonts w:hint="eastAsia" w:ascii="宋体" w:hAnsi="宋体" w:eastAsia="宋体" w:cs="宋体"/>
          <w:sz w:val="24"/>
        </w:rPr>
      </w:pPr>
    </w:p>
    <w:p w14:paraId="2B52A094">
      <w:pPr>
        <w:adjustRightInd w:val="0"/>
        <w:spacing w:line="480" w:lineRule="auto"/>
        <w:ind w:firstLine="480" w:firstLineChars="200"/>
        <w:jc w:val="left"/>
        <w:rPr>
          <w:rFonts w:hint="eastAsia" w:ascii="宋体" w:hAnsi="宋体" w:cs="宋体"/>
          <w:sz w:val="24"/>
        </w:rPr>
      </w:pPr>
      <w:r>
        <w:rPr>
          <w:rFonts w:hint="eastAsia" w:ascii="宋体" w:hAnsi="宋体" w:eastAsia="宋体" w:cs="宋体"/>
          <w:sz w:val="24"/>
        </w:rPr>
        <w:t>供应商：（盖单位章）</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14:paraId="2F67BE7D">
      <w:pPr>
        <w:adjustRightInd w:val="0"/>
        <w:spacing w:line="480" w:lineRule="auto"/>
        <w:ind w:firstLine="480" w:firstLineChars="200"/>
        <w:jc w:val="left"/>
        <w:rPr>
          <w:rFonts w:ascii="宋体" w:hAnsi="宋体" w:cs="宋体"/>
          <w:sz w:val="24"/>
          <w:u w:val="single"/>
        </w:rPr>
      </w:pPr>
      <w:r>
        <w:rPr>
          <w:rFonts w:hint="eastAsia" w:ascii="宋体" w:hAnsi="宋体" w:cs="宋体"/>
          <w:sz w:val="24"/>
        </w:rPr>
        <w:t>法定代表人或委托代理人（签字）：</w:t>
      </w:r>
      <w:r>
        <w:rPr>
          <w:rFonts w:hint="eastAsia" w:ascii="宋体" w:hAnsi="宋体" w:cs="宋体"/>
          <w:sz w:val="24"/>
          <w:u w:val="single"/>
        </w:rPr>
        <w:t xml:space="preserve">                 </w:t>
      </w:r>
    </w:p>
    <w:p w14:paraId="2AB19C51">
      <w:pPr>
        <w:adjustRightInd w:val="0"/>
        <w:spacing w:line="480" w:lineRule="auto"/>
        <w:ind w:firstLine="480" w:firstLineChars="200"/>
        <w:jc w:val="left"/>
        <w:rPr>
          <w:rFonts w:hint="eastAsia" w:ascii="宋体" w:hAnsi="宋体" w:cs="宋体"/>
          <w:b/>
          <w:bCs/>
          <w:kern w:val="0"/>
          <w:sz w:val="24"/>
        </w:rPr>
      </w:pPr>
      <w:r>
        <w:rPr>
          <w:rFonts w:hint="eastAsia" w:ascii="宋体" w:hAnsi="宋体" w:eastAsia="宋体" w:cs="宋体"/>
          <w:sz w:val="24"/>
        </w:rPr>
        <w:t>日    期：   年  月  日</w:t>
      </w:r>
    </w:p>
    <w:p w14:paraId="1F69EB30">
      <w:pPr>
        <w:spacing w:line="360" w:lineRule="auto"/>
        <w:jc w:val="left"/>
        <w:rPr>
          <w:rFonts w:hint="eastAsia" w:ascii="宋体" w:hAnsi="宋体" w:cs="宋体"/>
          <w:kern w:val="0"/>
          <w:sz w:val="24"/>
        </w:rPr>
      </w:pPr>
      <w:r>
        <w:rPr>
          <w:rFonts w:hint="eastAsia" w:ascii="宋体" w:hAnsi="宋体" w:cs="宋体"/>
          <w:kern w:val="0"/>
          <w:sz w:val="24"/>
        </w:rPr>
        <w:t>说明：</w:t>
      </w:r>
    </w:p>
    <w:p w14:paraId="56B26D37">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1、本表是供应商的最后报价表，供应商不需要在响应性文件中附此表。</w:t>
      </w:r>
    </w:p>
    <w:p w14:paraId="7164FF3E">
      <w:pPr>
        <w:ind w:firstLine="480" w:firstLineChars="200"/>
        <w:rPr>
          <w:rFonts w:hint="default" w:ascii="宋体" w:hAnsi="宋体" w:cs="宋体"/>
          <w:kern w:val="0"/>
          <w:sz w:val="24"/>
          <w:lang w:val="en-US" w:eastAsia="zh-CN"/>
        </w:rPr>
      </w:pPr>
      <w:r>
        <w:rPr>
          <w:rFonts w:hint="eastAsia" w:ascii="宋体" w:hAnsi="宋体" w:cs="宋体"/>
          <w:kern w:val="0"/>
          <w:sz w:val="24"/>
          <w:lang w:val="en-US" w:eastAsia="zh-CN"/>
        </w:rPr>
        <w:t>2、</w:t>
      </w:r>
      <w:r>
        <w:rPr>
          <w:rFonts w:hint="eastAsia" w:ascii="宋体" w:hAnsi="宋体" w:cs="宋体"/>
          <w:kern w:val="0"/>
          <w:sz w:val="24"/>
        </w:rPr>
        <w:t>供应商可提前填写完成并加盖公章携带至开标现场或空白表格加盖公章后现场填写</w:t>
      </w:r>
      <w:r>
        <w:rPr>
          <w:rFonts w:hint="eastAsia" w:ascii="宋体" w:hAnsi="宋体" w:cs="宋体"/>
          <w:kern w:val="0"/>
          <w:sz w:val="24"/>
          <w:lang w:eastAsia="zh-CN"/>
        </w:rPr>
        <w:t>。</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7473B">
    <w:pPr>
      <w:pStyle w:val="11"/>
      <w:pBdr>
        <w:top w:val="double" w:color="auto" w:sz="4" w:space="0"/>
        <w:left w:val="none" w:color="auto" w:sz="0" w:space="4"/>
        <w:bottom w:val="none" w:color="auto" w:sz="0" w:space="1"/>
        <w:right w:val="none" w:color="auto" w:sz="0" w:space="4"/>
      </w:pBd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828B45">
                          <w:pPr>
                            <w:pStyle w:val="11"/>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3828B45">
                    <w:pPr>
                      <w:pStyle w:val="11"/>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w:rPr>
        <w:rFonts w:hint="eastAsia"/>
        <w:sz w:val="21"/>
        <w:szCs w:val="21"/>
      </w:rPr>
      <w:t>河南荣旗工程管理有限公司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40DD3">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84783">
                          <w:pPr>
                            <w:pStyle w:val="11"/>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C184783">
                    <w:pPr>
                      <w:pStyle w:val="11"/>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8F639">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2C4505">
                          <w:pPr>
                            <w:pStyle w:val="11"/>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D2C4505">
                    <w:pPr>
                      <w:pStyle w:val="11"/>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E434B">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3DA104">
                          <w:pPr>
                            <w:pStyle w:val="11"/>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63DA104">
                    <w:pPr>
                      <w:pStyle w:val="11"/>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BB152">
    <w:pPr>
      <w:pStyle w:val="11"/>
      <w:ind w:right="360"/>
      <w:jc w:val="center"/>
      <w:rPr>
        <w:rFonts w:hint="eastAsia"/>
        <w:sz w:val="28"/>
        <w:szCs w:val="28"/>
      </w:rPr>
    </w:pPr>
    <w:r>
      <w:rPr>
        <w:sz w:val="2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10FB5B">
                          <w:pPr>
                            <w:pStyle w:val="11"/>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4410FB5B">
                    <w:pPr>
                      <w:pStyle w:val="11"/>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30332">
    <w:pPr>
      <w:pStyle w:val="11"/>
      <w:framePr w:wrap="around" w:vAnchor="text" w:hAnchor="margin" w:xAlign="right" w:y="1"/>
      <w:rPr>
        <w:rStyle w:val="21"/>
      </w:rPr>
    </w:pPr>
    <w:r>
      <w:fldChar w:fldCharType="begin"/>
    </w:r>
    <w:r>
      <w:rPr>
        <w:rStyle w:val="21"/>
      </w:rPr>
      <w:instrText xml:space="preserve">PAGE  </w:instrText>
    </w:r>
    <w:r>
      <w:fldChar w:fldCharType="end"/>
    </w:r>
  </w:p>
  <w:p w14:paraId="65CE43F0">
    <w:pPr>
      <w:pStyle w:val="11"/>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74691">
    <w:pPr>
      <w:pStyle w:val="11"/>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D6046F">
                          <w:pPr>
                            <w:pStyle w:val="11"/>
                          </w:pPr>
                          <w:r>
                            <w:t xml:space="preserve">— </w:t>
                          </w:r>
                          <w:r>
                            <w:fldChar w:fldCharType="begin"/>
                          </w:r>
                          <w:r>
                            <w:instrText xml:space="preserve"> PAGE  \* MERGEFORMAT </w:instrText>
                          </w:r>
                          <w:r>
                            <w:fldChar w:fldCharType="separate"/>
                          </w:r>
                          <w:r>
                            <w:t>12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DD6046F">
                    <w:pPr>
                      <w:pStyle w:val="11"/>
                    </w:pPr>
                    <w:r>
                      <w:t xml:space="preserve">— </w:t>
                    </w:r>
                    <w:r>
                      <w:fldChar w:fldCharType="begin"/>
                    </w:r>
                    <w:r>
                      <w:instrText xml:space="preserve"> PAGE  \* MERGEFORMAT </w:instrText>
                    </w:r>
                    <w:r>
                      <w:fldChar w:fldCharType="separate"/>
                    </w:r>
                    <w:r>
                      <w:t>12</w:t>
                    </w:r>
                    <w:r>
                      <w:fldChar w:fldCharType="end"/>
                    </w:r>
                    <w:r>
                      <w:t xml:space="preserve"> —</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1804D">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A81714">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FA81714">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8EBE7">
    <w:pPr>
      <w:pStyle w:val="11"/>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57CF8">
                          <w:pPr>
                            <w:pStyle w:val="11"/>
                          </w:pPr>
                          <w:r>
                            <w:t xml:space="preserve">— </w:t>
                          </w:r>
                          <w:r>
                            <w:fldChar w:fldCharType="begin"/>
                          </w:r>
                          <w:r>
                            <w:instrText xml:space="preserve"> PAGE  \* MERGEFORMAT </w:instrText>
                          </w:r>
                          <w:r>
                            <w:fldChar w:fldCharType="separate"/>
                          </w:r>
                          <w:r>
                            <w:t>32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17057CF8">
                    <w:pPr>
                      <w:pStyle w:val="11"/>
                    </w:pPr>
                    <w:r>
                      <w:t xml:space="preserve">— </w:t>
                    </w:r>
                    <w:r>
                      <w:fldChar w:fldCharType="begin"/>
                    </w:r>
                    <w:r>
                      <w:instrText xml:space="preserve"> PAGE  \* MERGEFORMAT </w:instrText>
                    </w:r>
                    <w:r>
                      <w:fldChar w:fldCharType="separate"/>
                    </w:r>
                    <w:r>
                      <w:t>32</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8CD04">
    <w:pPr>
      <w:pStyle w:val="1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E2D8C">
    <w:pPr>
      <w:pStyle w:val="12"/>
      <w:pBdr>
        <w:top w:val="none" w:color="auto" w:sz="0" w:space="1"/>
        <w:left w:val="none" w:color="auto" w:sz="0" w:space="4"/>
        <w:bottom w:val="none" w:color="auto" w:sz="0" w:space="1"/>
        <w:right w:val="none" w:color="auto" w:sz="0" w:space="4"/>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49E46">
    <w:pPr>
      <w:pStyle w:val="12"/>
      <w:pBdr>
        <w:bottom w:val="none" w:color="auto" w:sz="0" w:space="1"/>
      </w:pBdr>
      <w:jc w:val="right"/>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D4A6D">
    <w:pPr>
      <w:pStyle w:val="12"/>
      <w:pBdr>
        <w:bottom w:val="none" w:color="auto" w:sz="0" w:space="1"/>
      </w:pBdr>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CEE9B">
    <w:pPr>
      <w:pStyle w:val="12"/>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BB2466"/>
    <w:multiLevelType w:val="singleLevel"/>
    <w:tmpl w:val="EBBB2466"/>
    <w:lvl w:ilvl="0" w:tentative="0">
      <w:start w:val="1"/>
      <w:numFmt w:val="chineseCounting"/>
      <w:suff w:val="nothing"/>
      <w:lvlText w:val="%1、"/>
      <w:lvlJc w:val="left"/>
      <w:pPr>
        <w:ind w:left="70"/>
      </w:pPr>
      <w:rPr>
        <w:rFonts w:hint="eastAsia"/>
      </w:rPr>
    </w:lvl>
  </w:abstractNum>
  <w:abstractNum w:abstractNumId="1">
    <w:nsid w:val="EF74002F"/>
    <w:multiLevelType w:val="singleLevel"/>
    <w:tmpl w:val="EF74002F"/>
    <w:lvl w:ilvl="0" w:tentative="0">
      <w:start w:val="1"/>
      <w:numFmt w:val="decimal"/>
      <w:suff w:val="nothing"/>
      <w:lvlText w:val="3.%1."/>
      <w:lvlJc w:val="left"/>
      <w:pPr>
        <w:ind w:left="397" w:leftChars="0" w:firstLine="227" w:firstLineChars="0"/>
      </w:pPr>
      <w:rPr>
        <w:rFonts w:hint="default"/>
        <w:sz w:val="28"/>
      </w:rPr>
    </w:lvl>
  </w:abstractNum>
  <w:abstractNum w:abstractNumId="2">
    <w:nsid w:val="F5ED6057"/>
    <w:multiLevelType w:val="singleLevel"/>
    <w:tmpl w:val="F5ED6057"/>
    <w:lvl w:ilvl="0" w:tentative="0">
      <w:start w:val="2"/>
      <w:numFmt w:val="chineseCounting"/>
      <w:suff w:val="nothing"/>
      <w:lvlText w:val="第%1条、"/>
      <w:lvlJc w:val="left"/>
      <w:rPr>
        <w:rFonts w:hint="eastAsia"/>
      </w:rPr>
    </w:lvl>
  </w:abstractNum>
  <w:abstractNum w:abstractNumId="3">
    <w:nsid w:val="0757FBC5"/>
    <w:multiLevelType w:val="singleLevel"/>
    <w:tmpl w:val="0757FBC5"/>
    <w:lvl w:ilvl="0" w:tentative="0">
      <w:start w:val="4"/>
      <w:numFmt w:val="chineseCounting"/>
      <w:suff w:val="space"/>
      <w:lvlText w:val="第%1章"/>
      <w:lvlJc w:val="left"/>
      <w:rPr>
        <w:rFonts w:hint="eastAsia"/>
      </w:rPr>
    </w:lvl>
  </w:abstractNum>
  <w:abstractNum w:abstractNumId="4">
    <w:nsid w:val="0FCFAF2D"/>
    <w:multiLevelType w:val="singleLevel"/>
    <w:tmpl w:val="0FCFAF2D"/>
    <w:lvl w:ilvl="0" w:tentative="0">
      <w:start w:val="1"/>
      <w:numFmt w:val="decimal"/>
      <w:suff w:val="nothing"/>
      <w:lvlText w:val="（%1）"/>
      <w:lvlJc w:val="left"/>
    </w:lvl>
  </w:abstractNum>
  <w:abstractNum w:abstractNumId="5">
    <w:nsid w:val="1868FF0F"/>
    <w:multiLevelType w:val="singleLevel"/>
    <w:tmpl w:val="1868FF0F"/>
    <w:lvl w:ilvl="0" w:tentative="0">
      <w:start w:val="1"/>
      <w:numFmt w:val="decimal"/>
      <w:suff w:val="nothing"/>
      <w:lvlText w:val="%1."/>
      <w:lvlJc w:val="left"/>
      <w:pPr>
        <w:ind w:left="454" w:leftChars="0" w:firstLine="170" w:firstLineChars="0"/>
      </w:pPr>
      <w:rPr>
        <w:rFonts w:hint="default" w:ascii="宋体" w:hAnsi="宋体" w:eastAsia="宋体" w:cstheme="minorEastAsia"/>
        <w:b w:val="0"/>
        <w:bCs w:val="0"/>
        <w:sz w:val="28"/>
        <w:szCs w:val="28"/>
      </w:rPr>
    </w:lvl>
  </w:abstractNum>
  <w:abstractNum w:abstractNumId="6">
    <w:nsid w:val="3E919057"/>
    <w:multiLevelType w:val="singleLevel"/>
    <w:tmpl w:val="3E919057"/>
    <w:lvl w:ilvl="0" w:tentative="0">
      <w:start w:val="1"/>
      <w:numFmt w:val="decimal"/>
      <w:suff w:val="nothing"/>
      <w:lvlText w:val="（%1）"/>
      <w:lvlJc w:val="left"/>
    </w:lvl>
  </w:abstractNum>
  <w:abstractNum w:abstractNumId="7">
    <w:nsid w:val="4A31EFCE"/>
    <w:multiLevelType w:val="singleLevel"/>
    <w:tmpl w:val="4A31EFCE"/>
    <w:lvl w:ilvl="0" w:tentative="0">
      <w:start w:val="1"/>
      <w:numFmt w:val="chineseCounting"/>
      <w:suff w:val="nothing"/>
      <w:lvlText w:val="%1、"/>
      <w:lvlJc w:val="left"/>
      <w:pPr>
        <w:ind w:left="0" w:firstLine="510"/>
      </w:pPr>
      <w:rPr>
        <w:rFonts w:hint="eastAsia"/>
      </w:rPr>
    </w:lvl>
  </w:abstractNum>
  <w:abstractNum w:abstractNumId="8">
    <w:nsid w:val="65652F05"/>
    <w:multiLevelType w:val="singleLevel"/>
    <w:tmpl w:val="65652F05"/>
    <w:lvl w:ilvl="0" w:tentative="0">
      <w:start w:val="1"/>
      <w:numFmt w:val="chineseCounting"/>
      <w:suff w:val="space"/>
      <w:lvlText w:val="(%1)"/>
      <w:lvlJc w:val="left"/>
      <w:rPr>
        <w:rFonts w:hint="eastAsia"/>
      </w:rPr>
    </w:lvl>
  </w:abstractNum>
  <w:abstractNum w:abstractNumId="9">
    <w:nsid w:val="78E849B4"/>
    <w:multiLevelType w:val="singleLevel"/>
    <w:tmpl w:val="78E849B4"/>
    <w:lvl w:ilvl="0" w:tentative="0">
      <w:start w:val="1"/>
      <w:numFmt w:val="decimal"/>
      <w:suff w:val="nothing"/>
      <w:lvlText w:val="（%1）"/>
      <w:lvlJc w:val="left"/>
    </w:lvl>
  </w:abstractNum>
  <w:abstractNum w:abstractNumId="10">
    <w:nsid w:val="7BF4C0E0"/>
    <w:multiLevelType w:val="singleLevel"/>
    <w:tmpl w:val="7BF4C0E0"/>
    <w:lvl w:ilvl="0" w:tentative="0">
      <w:start w:val="1"/>
      <w:numFmt w:val="decimal"/>
      <w:suff w:val="nothing"/>
      <w:lvlText w:val="2.%1."/>
      <w:lvlJc w:val="left"/>
      <w:pPr>
        <w:tabs>
          <w:tab w:val="left" w:pos="0"/>
        </w:tabs>
        <w:ind w:left="425" w:leftChars="0" w:firstLine="199" w:firstLineChars="0"/>
      </w:pPr>
      <w:rPr>
        <w:rFonts w:hint="default" w:asciiTheme="minorEastAsia" w:hAnsiTheme="minorEastAsia" w:eastAsiaTheme="minorEastAsia" w:cstheme="minorEastAsia"/>
        <w:sz w:val="28"/>
        <w:szCs w:val="28"/>
      </w:rPr>
    </w:lvl>
  </w:abstractNum>
  <w:num w:numId="1">
    <w:abstractNumId w:val="7"/>
  </w:num>
  <w:num w:numId="2">
    <w:abstractNumId w:val="5"/>
  </w:num>
  <w:num w:numId="3">
    <w:abstractNumId w:val="4"/>
  </w:num>
  <w:num w:numId="4">
    <w:abstractNumId w:val="10"/>
  </w:num>
  <w:num w:numId="5">
    <w:abstractNumId w:val="1"/>
  </w:num>
  <w:num w:numId="6">
    <w:abstractNumId w:val="9"/>
  </w:num>
  <w:num w:numId="7">
    <w:abstractNumId w:val="6"/>
  </w:num>
  <w:num w:numId="8">
    <w:abstractNumId w:val="3"/>
  </w:num>
  <w:num w:numId="9">
    <w:abstractNumId w:val="2"/>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WViYzdhMjhjNjU5NmU5YmIxYTJiOGZjYTM1ZmMifQ=="/>
  </w:docVars>
  <w:rsids>
    <w:rsidRoot w:val="42B43EA8"/>
    <w:rsid w:val="00C627DB"/>
    <w:rsid w:val="014063FE"/>
    <w:rsid w:val="017149DC"/>
    <w:rsid w:val="03AF786B"/>
    <w:rsid w:val="03DB41BC"/>
    <w:rsid w:val="03F434D0"/>
    <w:rsid w:val="048D7F50"/>
    <w:rsid w:val="0538524A"/>
    <w:rsid w:val="056B77C2"/>
    <w:rsid w:val="0665206F"/>
    <w:rsid w:val="06796908"/>
    <w:rsid w:val="07F52C93"/>
    <w:rsid w:val="08B66FA6"/>
    <w:rsid w:val="09644C54"/>
    <w:rsid w:val="09E02373"/>
    <w:rsid w:val="0A2B7A2C"/>
    <w:rsid w:val="0A9A1B2A"/>
    <w:rsid w:val="0AB50447"/>
    <w:rsid w:val="0AC05EBA"/>
    <w:rsid w:val="0B5C3E34"/>
    <w:rsid w:val="0C4A61DF"/>
    <w:rsid w:val="0C886EAB"/>
    <w:rsid w:val="0DAB2E51"/>
    <w:rsid w:val="0E323572"/>
    <w:rsid w:val="0EB32E12"/>
    <w:rsid w:val="10007984"/>
    <w:rsid w:val="10EB017E"/>
    <w:rsid w:val="123218A4"/>
    <w:rsid w:val="12F03A5A"/>
    <w:rsid w:val="13655850"/>
    <w:rsid w:val="137E62CF"/>
    <w:rsid w:val="15363948"/>
    <w:rsid w:val="158A3C94"/>
    <w:rsid w:val="16064055"/>
    <w:rsid w:val="160C28FB"/>
    <w:rsid w:val="16273291"/>
    <w:rsid w:val="174F22CC"/>
    <w:rsid w:val="1881312C"/>
    <w:rsid w:val="1B9156B7"/>
    <w:rsid w:val="1BD64E4D"/>
    <w:rsid w:val="1BE13EE2"/>
    <w:rsid w:val="1C3E30E2"/>
    <w:rsid w:val="1C547A87"/>
    <w:rsid w:val="1C8A69D3"/>
    <w:rsid w:val="1CA26250"/>
    <w:rsid w:val="1CD557F5"/>
    <w:rsid w:val="1D4D5BE0"/>
    <w:rsid w:val="1E2A6014"/>
    <w:rsid w:val="1E641063"/>
    <w:rsid w:val="1E990EF4"/>
    <w:rsid w:val="1F3C16A1"/>
    <w:rsid w:val="1FEE3AA0"/>
    <w:rsid w:val="2023126C"/>
    <w:rsid w:val="208F215E"/>
    <w:rsid w:val="20C33EB3"/>
    <w:rsid w:val="211F3928"/>
    <w:rsid w:val="21415B4F"/>
    <w:rsid w:val="21863561"/>
    <w:rsid w:val="224D0523"/>
    <w:rsid w:val="228E5BD5"/>
    <w:rsid w:val="245014C6"/>
    <w:rsid w:val="24545B99"/>
    <w:rsid w:val="250F1CF5"/>
    <w:rsid w:val="260D4251"/>
    <w:rsid w:val="26312F41"/>
    <w:rsid w:val="263317DE"/>
    <w:rsid w:val="263F6580"/>
    <w:rsid w:val="26526108"/>
    <w:rsid w:val="26CC4A39"/>
    <w:rsid w:val="27961C6A"/>
    <w:rsid w:val="27C9064C"/>
    <w:rsid w:val="28921C37"/>
    <w:rsid w:val="29660EFF"/>
    <w:rsid w:val="29EE7EF6"/>
    <w:rsid w:val="2B8A6344"/>
    <w:rsid w:val="2BA016C4"/>
    <w:rsid w:val="2BC93E1C"/>
    <w:rsid w:val="2C0E2AD1"/>
    <w:rsid w:val="2C0F4E00"/>
    <w:rsid w:val="2C6B0E3F"/>
    <w:rsid w:val="2CCA4738"/>
    <w:rsid w:val="2D13676F"/>
    <w:rsid w:val="2D1F486A"/>
    <w:rsid w:val="2D4C1B03"/>
    <w:rsid w:val="2D8079FF"/>
    <w:rsid w:val="2D9B65E7"/>
    <w:rsid w:val="2D9E62C5"/>
    <w:rsid w:val="2DB641D1"/>
    <w:rsid w:val="2EB21E3A"/>
    <w:rsid w:val="2ED51684"/>
    <w:rsid w:val="2EE30DB5"/>
    <w:rsid w:val="2EEA4B8C"/>
    <w:rsid w:val="2EFF4953"/>
    <w:rsid w:val="30737D00"/>
    <w:rsid w:val="30C13C90"/>
    <w:rsid w:val="3124733E"/>
    <w:rsid w:val="31260413"/>
    <w:rsid w:val="314B3E80"/>
    <w:rsid w:val="3179279B"/>
    <w:rsid w:val="31DE0596"/>
    <w:rsid w:val="32F7552F"/>
    <w:rsid w:val="344F1ED9"/>
    <w:rsid w:val="34D20CDB"/>
    <w:rsid w:val="35521C81"/>
    <w:rsid w:val="35927427"/>
    <w:rsid w:val="36DA0BF1"/>
    <w:rsid w:val="37403D5B"/>
    <w:rsid w:val="38B56F92"/>
    <w:rsid w:val="39A66B04"/>
    <w:rsid w:val="3AA053F3"/>
    <w:rsid w:val="3B295232"/>
    <w:rsid w:val="3B901D66"/>
    <w:rsid w:val="3BA82A38"/>
    <w:rsid w:val="3BE21884"/>
    <w:rsid w:val="3CCC0A13"/>
    <w:rsid w:val="3E2B5C48"/>
    <w:rsid w:val="3E586E4B"/>
    <w:rsid w:val="3E7C1B1C"/>
    <w:rsid w:val="3EA51073"/>
    <w:rsid w:val="3EAE5A4E"/>
    <w:rsid w:val="3F6251AF"/>
    <w:rsid w:val="3F670027"/>
    <w:rsid w:val="4024246B"/>
    <w:rsid w:val="408130BD"/>
    <w:rsid w:val="411E04AF"/>
    <w:rsid w:val="41911D83"/>
    <w:rsid w:val="41C77552"/>
    <w:rsid w:val="42052328"/>
    <w:rsid w:val="422F5BC7"/>
    <w:rsid w:val="42660B19"/>
    <w:rsid w:val="42A15552"/>
    <w:rsid w:val="42B43EA8"/>
    <w:rsid w:val="42DE2DA6"/>
    <w:rsid w:val="430F7403"/>
    <w:rsid w:val="43210CDB"/>
    <w:rsid w:val="43A01E09"/>
    <w:rsid w:val="44072566"/>
    <w:rsid w:val="448C6831"/>
    <w:rsid w:val="44B31EE6"/>
    <w:rsid w:val="452C5ADB"/>
    <w:rsid w:val="454B3FF6"/>
    <w:rsid w:val="45C2075D"/>
    <w:rsid w:val="45EF7078"/>
    <w:rsid w:val="46160AA8"/>
    <w:rsid w:val="46995D05"/>
    <w:rsid w:val="46A71700"/>
    <w:rsid w:val="47305B9A"/>
    <w:rsid w:val="48E21116"/>
    <w:rsid w:val="492F7B18"/>
    <w:rsid w:val="495F7ACF"/>
    <w:rsid w:val="4A6403D3"/>
    <w:rsid w:val="4B407F2F"/>
    <w:rsid w:val="4B685902"/>
    <w:rsid w:val="4DAC4ACA"/>
    <w:rsid w:val="4E796F6C"/>
    <w:rsid w:val="4E833421"/>
    <w:rsid w:val="4E8D38D2"/>
    <w:rsid w:val="4FB07878"/>
    <w:rsid w:val="506A5C79"/>
    <w:rsid w:val="50CC248F"/>
    <w:rsid w:val="50D7410D"/>
    <w:rsid w:val="51251C36"/>
    <w:rsid w:val="51743EAB"/>
    <w:rsid w:val="51E44630"/>
    <w:rsid w:val="52BB5037"/>
    <w:rsid w:val="534053B7"/>
    <w:rsid w:val="53784B50"/>
    <w:rsid w:val="538F5D23"/>
    <w:rsid w:val="544607AB"/>
    <w:rsid w:val="54905ECA"/>
    <w:rsid w:val="54A03833"/>
    <w:rsid w:val="552C6050"/>
    <w:rsid w:val="555C797D"/>
    <w:rsid w:val="565371AF"/>
    <w:rsid w:val="565D1DDC"/>
    <w:rsid w:val="567B117E"/>
    <w:rsid w:val="572B3C88"/>
    <w:rsid w:val="576D0AD3"/>
    <w:rsid w:val="576D24F2"/>
    <w:rsid w:val="58307FB7"/>
    <w:rsid w:val="587508E9"/>
    <w:rsid w:val="58B93C84"/>
    <w:rsid w:val="58F509F1"/>
    <w:rsid w:val="599126BF"/>
    <w:rsid w:val="59B461B6"/>
    <w:rsid w:val="59EC5950"/>
    <w:rsid w:val="5B725B3E"/>
    <w:rsid w:val="5B765E19"/>
    <w:rsid w:val="5BE014E5"/>
    <w:rsid w:val="5FCA6734"/>
    <w:rsid w:val="608D150F"/>
    <w:rsid w:val="617A7054"/>
    <w:rsid w:val="62740BD9"/>
    <w:rsid w:val="62DD052C"/>
    <w:rsid w:val="636E6635"/>
    <w:rsid w:val="63EB4ECB"/>
    <w:rsid w:val="645841F8"/>
    <w:rsid w:val="6531690D"/>
    <w:rsid w:val="65CB4F21"/>
    <w:rsid w:val="65E36219"/>
    <w:rsid w:val="66057684"/>
    <w:rsid w:val="665812F6"/>
    <w:rsid w:val="66F70C49"/>
    <w:rsid w:val="69D81A4D"/>
    <w:rsid w:val="6AB56606"/>
    <w:rsid w:val="6AD0578E"/>
    <w:rsid w:val="6B150F0B"/>
    <w:rsid w:val="6BCE4FEF"/>
    <w:rsid w:val="6BE7551D"/>
    <w:rsid w:val="6CAA691B"/>
    <w:rsid w:val="6D1159A2"/>
    <w:rsid w:val="6D543AE1"/>
    <w:rsid w:val="6DA42380"/>
    <w:rsid w:val="6DA53394"/>
    <w:rsid w:val="6DD12D5A"/>
    <w:rsid w:val="6EE3089B"/>
    <w:rsid w:val="6F3C0168"/>
    <w:rsid w:val="6F3C482C"/>
    <w:rsid w:val="701D01BA"/>
    <w:rsid w:val="70A15632"/>
    <w:rsid w:val="713131B1"/>
    <w:rsid w:val="725961C5"/>
    <w:rsid w:val="7274510D"/>
    <w:rsid w:val="73663242"/>
    <w:rsid w:val="737F73DD"/>
    <w:rsid w:val="73E334C8"/>
    <w:rsid w:val="7419513C"/>
    <w:rsid w:val="743D0951"/>
    <w:rsid w:val="749A211F"/>
    <w:rsid w:val="74BB2697"/>
    <w:rsid w:val="74E97204"/>
    <w:rsid w:val="757758AD"/>
    <w:rsid w:val="75D15A0E"/>
    <w:rsid w:val="76393874"/>
    <w:rsid w:val="76B4372A"/>
    <w:rsid w:val="76C70E7F"/>
    <w:rsid w:val="76E539FB"/>
    <w:rsid w:val="78120820"/>
    <w:rsid w:val="78D04E3E"/>
    <w:rsid w:val="78F379B8"/>
    <w:rsid w:val="791B54B2"/>
    <w:rsid w:val="79C64E78"/>
    <w:rsid w:val="79F521A7"/>
    <w:rsid w:val="7B203254"/>
    <w:rsid w:val="7B3641B3"/>
    <w:rsid w:val="7B8B2DC3"/>
    <w:rsid w:val="7C856D52"/>
    <w:rsid w:val="7CB023B6"/>
    <w:rsid w:val="7D5176F5"/>
    <w:rsid w:val="7D63567A"/>
    <w:rsid w:val="7D8E26F7"/>
    <w:rsid w:val="7DEB10D7"/>
    <w:rsid w:val="7ED700CE"/>
    <w:rsid w:val="7F945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ascii="Times New Roman" w:hAnsi="Times New Roman" w:eastAsia="宋体" w:cs="Times New Roman"/>
      <w:color w:val="000000"/>
      <w:kern w:val="44"/>
      <w:sz w:val="32"/>
      <w:szCs w:val="44"/>
      <w14:shadow w14:blurRad="50800" w14:dist="38100" w14:dir="2700000" w14:sx="100000" w14:sy="100000" w14:kx="0" w14:ky="0" w14:algn="tl">
        <w14:srgbClr w14:val="000000">
          <w14:alpha w14:val="60000"/>
        </w14:srgbClr>
      </w14:shadow>
    </w:rPr>
  </w:style>
  <w:style w:type="paragraph" w:styleId="3">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spacing w:before="260" w:after="260" w:line="413" w:lineRule="auto"/>
      <w:outlineLvl w:val="2"/>
    </w:pPr>
    <w:rPr>
      <w:rFonts w:ascii="Times New Roman" w:hAnsi="Times New Roman" w:eastAsia="宋体" w:cs="Times New Roman"/>
      <w:b/>
      <w:bCs/>
      <w:sz w:val="32"/>
      <w:szCs w:val="32"/>
    </w:rPr>
  </w:style>
  <w:style w:type="paragraph" w:styleId="5">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qFormat/>
    <w:uiPriority w:val="0"/>
    <w:pPr>
      <w:spacing w:after="120"/>
    </w:pPr>
    <w:rPr>
      <w:rFonts w:ascii="Times New Roman" w:hAnsi="Times New Roman" w:eastAsia="宋体" w:cs="Times New Roman"/>
    </w:rPr>
  </w:style>
  <w:style w:type="paragraph" w:styleId="8">
    <w:name w:val="List 2"/>
    <w:basedOn w:val="1"/>
    <w:qFormat/>
    <w:uiPriority w:val="0"/>
    <w:pPr>
      <w:spacing w:before="100" w:beforeLines="0" w:beforeAutospacing="1" w:after="100" w:afterLines="0" w:afterAutospacing="1" w:line="360" w:lineRule="auto"/>
      <w:ind w:left="100" w:leftChars="200" w:hanging="200" w:hangingChars="200"/>
      <w:contextualSpacing/>
    </w:pPr>
    <w:rPr>
      <w:rFonts w:ascii="Times New Roman" w:hAnsi="Times New Roman" w:eastAsia="宋体" w:cs="Times New Roman"/>
      <w:sz w:val="24"/>
    </w:rPr>
  </w:style>
  <w:style w:type="paragraph" w:styleId="9">
    <w:name w:val="Plain Text"/>
    <w:basedOn w:val="1"/>
    <w:qFormat/>
    <w:uiPriority w:val="0"/>
    <w:rPr>
      <w:rFonts w:ascii="宋体" w:hAnsi="Courier New" w:eastAsia="宋体" w:cs="Times New Roman"/>
      <w:kern w:val="0"/>
      <w:sz w:val="20"/>
      <w:szCs w:val="21"/>
    </w:rPr>
  </w:style>
  <w:style w:type="paragraph" w:styleId="10">
    <w:name w:val="Date"/>
    <w:basedOn w:val="1"/>
    <w:next w:val="1"/>
    <w:qFormat/>
    <w:uiPriority w:val="0"/>
    <w:pPr>
      <w:suppressAutoHyphens/>
      <w:autoSpaceDN w:val="0"/>
      <w:spacing w:line="360" w:lineRule="atLeast"/>
      <w:textAlignment w:val="baseline"/>
    </w:pPr>
    <w:rPr>
      <w:rFonts w:ascii="Times New Roman" w:hAnsi="Times New Roman" w:eastAsia="宋体" w:cs="Times New Roman"/>
      <w:kern w:val="0"/>
      <w:sz w:val="24"/>
      <w:szCs w:val="20"/>
    </w:rPr>
  </w:style>
  <w:style w:type="paragraph" w:styleId="11">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3">
    <w:name w:val="toc 1"/>
    <w:basedOn w:val="1"/>
    <w:next w:val="1"/>
    <w:qFormat/>
    <w:uiPriority w:val="0"/>
    <w:rPr>
      <w:rFonts w:ascii="Times New Roman" w:hAnsi="Times New Roman" w:eastAsia="宋体" w:cs="Times New Roman"/>
    </w:rPr>
  </w:style>
  <w:style w:type="paragraph" w:styleId="14">
    <w:name w:val="Body Text 2"/>
    <w:basedOn w:val="1"/>
    <w:qFormat/>
    <w:uiPriority w:val="99"/>
    <w:pPr>
      <w:jc w:val="center"/>
    </w:pPr>
    <w:rPr>
      <w:rFonts w:ascii="楷体_GB2312" w:eastAsia="楷体_GB2312"/>
      <w:b/>
      <w:sz w:val="36"/>
      <w:szCs w:val="48"/>
    </w:rPr>
  </w:style>
  <w:style w:type="paragraph" w:styleId="15">
    <w:name w:val="Normal (Web)"/>
    <w:basedOn w:val="1"/>
    <w:unhideWhenUsed/>
    <w:qFormat/>
    <w:uiPriority w:val="99"/>
    <w:pPr>
      <w:spacing w:beforeAutospacing="1" w:afterAutospacing="1"/>
      <w:jc w:val="left"/>
    </w:pPr>
    <w:rPr>
      <w:rFonts w:cs="Times New Roman"/>
      <w:kern w:val="0"/>
      <w:sz w:val="24"/>
    </w:rPr>
  </w:style>
  <w:style w:type="paragraph" w:styleId="16">
    <w:name w:val="Title"/>
    <w:basedOn w:val="1"/>
    <w:next w:val="1"/>
    <w:qFormat/>
    <w:uiPriority w:val="10"/>
    <w:pPr>
      <w:spacing w:before="240" w:after="60"/>
      <w:jc w:val="center"/>
      <w:outlineLvl w:val="0"/>
    </w:pPr>
    <w:rPr>
      <w:rFonts w:ascii="等线 Light" w:hAnsi="等线 Light" w:cs="Times New Roman"/>
      <w:b/>
      <w:bCs/>
      <w:sz w:val="32"/>
      <w:szCs w:val="32"/>
    </w:rPr>
  </w:style>
  <w:style w:type="paragraph" w:styleId="17">
    <w:name w:val="Body Text First Indent"/>
    <w:basedOn w:val="7"/>
    <w:qFormat/>
    <w:uiPriority w:val="0"/>
    <w:pPr>
      <w:ind w:firstLine="420" w:firstLineChars="100"/>
    </w:pPr>
    <w:rPr>
      <w:szCs w:val="24"/>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Hyperlink"/>
    <w:basedOn w:val="20"/>
    <w:unhideWhenUsed/>
    <w:qFormat/>
    <w:uiPriority w:val="99"/>
    <w:rPr>
      <w:color w:val="0026E5" w:themeColor="hyperlink"/>
      <w:u w:val="single"/>
      <w14:textFill>
        <w14:solidFill>
          <w14:schemeClr w14:val="hlink"/>
        </w14:solidFill>
      </w14:textFill>
    </w:rPr>
  </w:style>
  <w:style w:type="paragraph" w:customStyle="1" w:styleId="23">
    <w:name w:val="表格文字"/>
    <w:basedOn w:val="1"/>
    <w:next w:val="7"/>
    <w:qFormat/>
    <w:uiPriority w:val="0"/>
    <w:pPr>
      <w:adjustRightInd w:val="0"/>
      <w:spacing w:line="420" w:lineRule="atLeast"/>
      <w:jc w:val="left"/>
      <w:textAlignment w:val="baseline"/>
    </w:pPr>
    <w:rPr>
      <w:rFonts w:ascii="Times New Roman" w:hAnsi="Times New Roman"/>
      <w:kern w:val="0"/>
      <w:szCs w:val="20"/>
    </w:rPr>
  </w:style>
  <w:style w:type="paragraph" w:customStyle="1" w:styleId="2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5">
    <w:name w:val="Table Paragraph"/>
    <w:basedOn w:val="1"/>
    <w:qFormat/>
    <w:uiPriority w:val="1"/>
    <w:rPr>
      <w:rFonts w:ascii="宋体" w:hAnsi="宋体" w:eastAsia="宋体" w:cs="宋体"/>
    </w:rPr>
  </w:style>
  <w:style w:type="paragraph" w:styleId="26">
    <w:name w:val="List Paragraph"/>
    <w:basedOn w:val="1"/>
    <w:qFormat/>
    <w:uiPriority w:val="0"/>
    <w:pPr>
      <w:ind w:firstLine="420" w:firstLineChars="200"/>
    </w:pPr>
    <w:rPr>
      <w:rFonts w:ascii="Times New Roman" w:hAnsi="Times New Roman" w:eastAsia="宋体" w:cs="Times New Roman"/>
    </w:rPr>
  </w:style>
  <w:style w:type="paragraph" w:customStyle="1" w:styleId="27">
    <w:name w:val="样式1"/>
    <w:basedOn w:val="12"/>
    <w:next w:val="5"/>
    <w:autoRedefine/>
    <w:qFormat/>
    <w:uiPriority w:val="0"/>
    <w:rPr>
      <w:rFonts w:hint="eastAsia" w:ascii="宋体" w:hAnsi="宋体" w:eastAsia="宋体" w:cs="宋体"/>
      <w:color w:val="000000"/>
      <w:sz w:val="28"/>
      <w:szCs w:val="28"/>
    </w:rPr>
  </w:style>
  <w:style w:type="paragraph" w:customStyle="1" w:styleId="28">
    <w:name w:val="Table Text"/>
    <w:basedOn w:val="1"/>
    <w:autoRedefine/>
    <w:semiHidden/>
    <w:qFormat/>
    <w:uiPriority w:val="0"/>
    <w:rPr>
      <w:rFonts w:ascii="黑体" w:hAnsi="黑体" w:eastAsia="黑体" w:cs="黑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7059</Words>
  <Characters>7601</Characters>
  <Lines>0</Lines>
  <Paragraphs>0</Paragraphs>
  <TotalTime>70</TotalTime>
  <ScaleCrop>false</ScaleCrop>
  <LinksUpToDate>false</LinksUpToDate>
  <CharactersWithSpaces>7807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2024-07-05T02:35:00Z</dcterms:created>
  <dc:creator>西贝</dc:creator>
  <cp:lastModifiedBy>杨如乐</cp:lastModifiedBy>
  <dcterms:modified xsi:type="dcterms:W3CDTF">2025-05-09T00:40:04Z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2E507ACDC6A84B2B807A82DC5576E9FE_13</vt:lpwstr>
  </property>
  <property fmtid="{D5CDD505-2E9C-101B-9397-08002B2CF9AE}" pid="4" name="KSOTemplateDocerSaveRecord">
    <vt:lpwstr>eyJoZGlkIjoiNWI2NWViYzdhMjhjNjU5NmU5YmIxYTJiOGZjYTM1ZmMiLCJ1c2VySWQiOiIxNjg2ODQxNjgwIn0=</vt:lpwstr>
  </property>
</Properties>
</file>